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80" w:rightFromText="180"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9716"/>
      </w:tblGrid>
      <w:tr w:rsidR="00F24305" w:rsidRPr="006E6BB3" w14:paraId="5BA70611" w14:textId="77777777" w:rsidTr="00F24305">
        <w:trPr>
          <w:trHeight w:val="600"/>
        </w:trPr>
        <w:tc>
          <w:tcPr>
            <w:tcW w:w="9716" w:type="dxa"/>
            <w:tcBorders>
              <w:bottom w:val="single" w:sz="4" w:space="0" w:color="D9D9D9" w:themeColor="background1" w:themeShade="D9"/>
            </w:tcBorders>
            <w:shd w:val="clear" w:color="auto" w:fill="FFFFFF"/>
            <w:noWrap/>
            <w:vAlign w:val="bottom"/>
          </w:tcPr>
          <w:p w14:paraId="20A7AD10" w14:textId="33C80376" w:rsidR="00F24305" w:rsidRPr="006E6BB3" w:rsidRDefault="008860A3" w:rsidP="00F24305">
            <w:pPr>
              <w:pStyle w:val="1"/>
              <w:tabs>
                <w:tab w:val="left" w:pos="4333"/>
              </w:tabs>
              <w:spacing w:line="240" w:lineRule="auto"/>
              <w:ind w:right="-2900"/>
              <w:jc w:val="left"/>
              <w:rPr>
                <w:rFonts w:ascii="Lato Regular" w:hAnsi="Lato Regular"/>
                <w:sz w:val="40"/>
                <w:szCs w:val="40"/>
              </w:rPr>
            </w:pPr>
            <w:r>
              <w:rPr>
                <w:rFonts w:ascii="Lato Regular" w:hAnsi="Lato Regular" w:hint="eastAsia"/>
                <w:sz w:val="40"/>
                <w:szCs w:val="40"/>
              </w:rPr>
              <w:t>中级微观经济学</w:t>
            </w:r>
          </w:p>
        </w:tc>
      </w:tr>
    </w:tbl>
    <w:p w14:paraId="42646E86" w14:textId="1D41CF61" w:rsidR="005408E9" w:rsidRPr="006E6BB3" w:rsidRDefault="008860A3" w:rsidP="005408E9">
      <w:pPr>
        <w:pStyle w:val="TopicTitle"/>
        <w:rPr>
          <w:rFonts w:ascii="Lato Regular" w:hAnsi="Lato Regular"/>
          <w:b/>
          <w:sz w:val="24"/>
          <w:szCs w:val="24"/>
          <w:lang w:eastAsia="zh-CN"/>
        </w:rPr>
      </w:pPr>
      <w:r w:rsidRPr="008860A3">
        <w:rPr>
          <w:rFonts w:ascii="宋体" w:eastAsia="宋体" w:hAnsi="宋体" w:cs="宋体" w:hint="eastAsia"/>
          <w:b/>
          <w:sz w:val="24"/>
          <w:szCs w:val="24"/>
          <w:lang w:eastAsia="zh-CN"/>
        </w:rPr>
        <w:t>市场均衡和市场干预的效果</w:t>
      </w:r>
    </w:p>
    <w:p w14:paraId="21F0DBC1" w14:textId="43B91128" w:rsidR="005408E9" w:rsidRPr="006E6BB3" w:rsidRDefault="005408E9" w:rsidP="005408E9">
      <w:pPr>
        <w:rPr>
          <w:rFonts w:ascii="Lato Regular" w:hAnsi="Lato Regular"/>
          <w:sz w:val="24"/>
          <w:szCs w:val="24"/>
        </w:rPr>
      </w:pPr>
      <w:proofErr w:type="spellStart"/>
      <w:r w:rsidRPr="006E6BB3">
        <w:rPr>
          <w:rStyle w:val="Italicized"/>
          <w:rFonts w:ascii="Lato Regular" w:hAnsi="Lato Regular"/>
          <w:sz w:val="24"/>
          <w:szCs w:val="24"/>
        </w:rPr>
        <w:t>MobLab</w:t>
      </w:r>
      <w:proofErr w:type="spellEnd"/>
      <w:r w:rsidRPr="006E6BB3">
        <w:rPr>
          <w:rStyle w:val="Italicized"/>
          <w:rFonts w:ascii="Lato Regular" w:hAnsi="Lato Regular"/>
          <w:sz w:val="24"/>
          <w:szCs w:val="24"/>
        </w:rPr>
        <w:t xml:space="preserve"> </w:t>
      </w:r>
      <w:r w:rsidR="008860A3">
        <w:rPr>
          <w:rStyle w:val="Italicized"/>
          <w:rFonts w:ascii="Lato Regular" w:hAnsi="Lato Regular" w:hint="eastAsia"/>
          <w:sz w:val="24"/>
          <w:szCs w:val="24"/>
        </w:rPr>
        <w:t>游戏：竞争市场</w:t>
      </w:r>
    </w:p>
    <w:p w14:paraId="302B431F" w14:textId="7A22F582" w:rsidR="005408E9" w:rsidRPr="006E6BB3" w:rsidRDefault="008860A3"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06BAC519" w14:textId="790E43E7" w:rsidR="005408E9" w:rsidRPr="006E6BB3" w:rsidRDefault="008860A3" w:rsidP="004E3B1B">
      <w:pPr>
        <w:pStyle w:val="ac"/>
        <w:numPr>
          <w:ilvl w:val="0"/>
          <w:numId w:val="16"/>
        </w:numPr>
        <w:spacing w:after="80"/>
        <w:rPr>
          <w:rFonts w:ascii="Lato Regular" w:hAnsi="Lato Regular"/>
          <w:sz w:val="24"/>
          <w:szCs w:val="24"/>
        </w:rPr>
      </w:pPr>
      <w:r w:rsidRPr="008860A3">
        <w:rPr>
          <w:rFonts w:ascii="Lato Regular" w:hAnsi="Lato Regular" w:hint="eastAsia"/>
          <w:sz w:val="24"/>
          <w:szCs w:val="24"/>
        </w:rPr>
        <w:t>体验市场“看不见的手”</w:t>
      </w:r>
      <w:r>
        <w:rPr>
          <w:rFonts w:ascii="Lato Regular" w:hAnsi="Lato Regular" w:hint="eastAsia"/>
          <w:sz w:val="24"/>
          <w:szCs w:val="24"/>
        </w:rPr>
        <w:t>；</w:t>
      </w:r>
      <w:r w:rsidRPr="008860A3">
        <w:rPr>
          <w:rFonts w:ascii="Lato Regular" w:hAnsi="Lato Regular" w:hint="eastAsia"/>
          <w:sz w:val="24"/>
          <w:szCs w:val="24"/>
        </w:rPr>
        <w:t>个人利润最大化导致竞争市场均衡。</w:t>
      </w:r>
    </w:p>
    <w:p w14:paraId="4627F279" w14:textId="72699D29" w:rsidR="005408E9" w:rsidRPr="006E6BB3" w:rsidRDefault="008860A3" w:rsidP="004E3B1B">
      <w:pPr>
        <w:pStyle w:val="ac"/>
        <w:numPr>
          <w:ilvl w:val="0"/>
          <w:numId w:val="16"/>
        </w:numPr>
        <w:spacing w:after="80"/>
        <w:rPr>
          <w:rFonts w:ascii="Lato Regular" w:hAnsi="Lato Regular"/>
          <w:sz w:val="24"/>
          <w:szCs w:val="24"/>
        </w:rPr>
      </w:pPr>
      <w:r w:rsidRPr="008860A3">
        <w:rPr>
          <w:rFonts w:ascii="Lato Regular" w:hAnsi="Lato Regular" w:hint="eastAsia"/>
          <w:sz w:val="24"/>
          <w:szCs w:val="24"/>
        </w:rPr>
        <w:t>表明竞争市场均衡使总盈余最大化（没有外部成本或收益）。</w:t>
      </w:r>
    </w:p>
    <w:p w14:paraId="058DF41C" w14:textId="7CC4BA85" w:rsidR="005408E9" w:rsidRPr="006E6BB3" w:rsidRDefault="008860A3" w:rsidP="004E3B1B">
      <w:pPr>
        <w:pStyle w:val="ac"/>
        <w:numPr>
          <w:ilvl w:val="0"/>
          <w:numId w:val="16"/>
        </w:numPr>
        <w:spacing w:after="80"/>
        <w:rPr>
          <w:rFonts w:ascii="Lato Regular" w:hAnsi="Lato Regular"/>
          <w:sz w:val="24"/>
          <w:szCs w:val="24"/>
        </w:rPr>
      </w:pPr>
      <w:r w:rsidRPr="008860A3">
        <w:rPr>
          <w:rFonts w:ascii="Lato Regular" w:hAnsi="Lato Regular" w:hint="eastAsia"/>
          <w:sz w:val="24"/>
          <w:szCs w:val="24"/>
        </w:rPr>
        <w:t>探索供需变化的均衡效应。</w:t>
      </w:r>
    </w:p>
    <w:p w14:paraId="31DA9C15" w14:textId="5197BEA5" w:rsidR="005408E9" w:rsidRPr="006E6BB3" w:rsidRDefault="008860A3" w:rsidP="004E3B1B">
      <w:pPr>
        <w:pStyle w:val="ac"/>
        <w:numPr>
          <w:ilvl w:val="0"/>
          <w:numId w:val="16"/>
        </w:numPr>
        <w:spacing w:after="80"/>
        <w:rPr>
          <w:rFonts w:ascii="Lato Regular" w:hAnsi="Lato Regular"/>
          <w:sz w:val="24"/>
          <w:szCs w:val="24"/>
        </w:rPr>
      </w:pPr>
      <w:r w:rsidRPr="008860A3">
        <w:rPr>
          <w:rFonts w:ascii="Lato Regular" w:hAnsi="Lato Regular" w:hint="eastAsia"/>
          <w:sz w:val="24"/>
          <w:szCs w:val="24"/>
        </w:rPr>
        <w:t>展示政府干预的</w:t>
      </w:r>
      <w:r>
        <w:rPr>
          <w:rFonts w:ascii="Lato Regular" w:hAnsi="Lato Regular" w:hint="eastAsia"/>
          <w:sz w:val="24"/>
          <w:szCs w:val="24"/>
        </w:rPr>
        <w:t>均</w:t>
      </w:r>
      <w:r w:rsidRPr="008860A3">
        <w:rPr>
          <w:rFonts w:ascii="Lato Regular" w:hAnsi="Lato Regular" w:hint="eastAsia"/>
          <w:sz w:val="24"/>
          <w:szCs w:val="24"/>
        </w:rPr>
        <w:t>衡和盈余效应：单位税收和补贴，价格上限和下限。</w:t>
      </w:r>
    </w:p>
    <w:p w14:paraId="2AA2972A" w14:textId="638F8C64" w:rsidR="005408E9" w:rsidRPr="006E6BB3" w:rsidRDefault="001801FD" w:rsidP="005408E9">
      <w:pPr>
        <w:pStyle w:val="TopicTitle"/>
        <w:rPr>
          <w:rFonts w:ascii="Lato Regular" w:hAnsi="Lato Regular"/>
          <w:b/>
          <w:sz w:val="24"/>
          <w:szCs w:val="24"/>
          <w:lang w:eastAsia="zh-CN"/>
        </w:rPr>
      </w:pPr>
      <w:r w:rsidRPr="001801FD">
        <w:rPr>
          <w:rFonts w:ascii="宋体" w:eastAsia="宋体" w:hAnsi="宋体" w:cs="宋体" w:hint="eastAsia"/>
          <w:b/>
          <w:sz w:val="24"/>
          <w:szCs w:val="24"/>
          <w:lang w:eastAsia="zh-CN"/>
        </w:rPr>
        <w:t>效用最大化</w:t>
      </w:r>
    </w:p>
    <w:p w14:paraId="3A8DEF50" w14:textId="03B9F74F" w:rsidR="005408E9" w:rsidRPr="006E6BB3" w:rsidRDefault="005408E9" w:rsidP="005408E9">
      <w:pPr>
        <w:rPr>
          <w:rFonts w:ascii="Lato Regular" w:hAnsi="Lato Regular"/>
          <w:sz w:val="24"/>
          <w:szCs w:val="24"/>
        </w:rPr>
      </w:pPr>
      <w:proofErr w:type="spellStart"/>
      <w:r w:rsidRPr="006E6BB3">
        <w:rPr>
          <w:rStyle w:val="Italicized"/>
          <w:rFonts w:ascii="Lato Regular" w:hAnsi="Lato Regular"/>
          <w:sz w:val="24"/>
          <w:szCs w:val="24"/>
        </w:rPr>
        <w:t>MobLab</w:t>
      </w:r>
      <w:proofErr w:type="spellEnd"/>
      <w:r w:rsidRPr="006E6BB3">
        <w:rPr>
          <w:rStyle w:val="Italicized"/>
          <w:rFonts w:ascii="Lato Regular" w:hAnsi="Lato Regular"/>
          <w:sz w:val="24"/>
          <w:szCs w:val="24"/>
        </w:rPr>
        <w:t xml:space="preserve"> </w:t>
      </w:r>
      <w:r w:rsidR="001801FD">
        <w:rPr>
          <w:rStyle w:val="Italicized"/>
          <w:rFonts w:ascii="Lato Regular" w:hAnsi="Lato Regular" w:hint="eastAsia"/>
          <w:sz w:val="24"/>
          <w:szCs w:val="24"/>
        </w:rPr>
        <w:t>游戏：</w:t>
      </w:r>
      <w:r w:rsidR="001801FD" w:rsidRPr="001801FD">
        <w:rPr>
          <w:rStyle w:val="Italicized"/>
          <w:rFonts w:ascii="Lato Regular" w:hAnsi="Lato Regular" w:hint="eastAsia"/>
          <w:sz w:val="24"/>
          <w:szCs w:val="24"/>
        </w:rPr>
        <w:t>消费者选择：科布</w:t>
      </w:r>
      <w:r w:rsidR="001801FD" w:rsidRPr="001801FD">
        <w:rPr>
          <w:rStyle w:val="Italicized"/>
          <w:rFonts w:ascii="Lato Regular" w:hAnsi="Lato Regular" w:hint="eastAsia"/>
          <w:sz w:val="24"/>
          <w:szCs w:val="24"/>
        </w:rPr>
        <w:t>-</w:t>
      </w:r>
      <w:r w:rsidR="001801FD" w:rsidRPr="001801FD">
        <w:rPr>
          <w:rStyle w:val="Italicized"/>
          <w:rFonts w:ascii="Lato Regular" w:hAnsi="Lato Regular" w:hint="eastAsia"/>
          <w:sz w:val="24"/>
          <w:szCs w:val="24"/>
        </w:rPr>
        <w:t>道格拉斯</w:t>
      </w:r>
    </w:p>
    <w:p w14:paraId="7222ADB8" w14:textId="3A65AA9E" w:rsidR="005408E9" w:rsidRPr="006E6BB3" w:rsidRDefault="001801FD"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376F6DFF" w14:textId="22928FC2" w:rsidR="005408E9" w:rsidRPr="006E6BB3" w:rsidRDefault="001801FD" w:rsidP="004E3B1B">
      <w:pPr>
        <w:pStyle w:val="ac"/>
        <w:numPr>
          <w:ilvl w:val="0"/>
          <w:numId w:val="17"/>
        </w:numPr>
        <w:spacing w:after="80"/>
        <w:rPr>
          <w:rFonts w:ascii="Lato Regular" w:hAnsi="Lato Regular"/>
          <w:sz w:val="24"/>
          <w:szCs w:val="24"/>
        </w:rPr>
      </w:pPr>
      <w:r w:rsidRPr="001801FD">
        <w:rPr>
          <w:rFonts w:ascii="Lato Regular" w:hAnsi="Lato Regular" w:cs="Arial" w:hint="eastAsia"/>
          <w:sz w:val="24"/>
          <w:szCs w:val="24"/>
        </w:rPr>
        <w:t>在分配固定预算时，按顺序选择每美元边际效用最高的项目通常会导致效用最大化预算分配。</w:t>
      </w:r>
    </w:p>
    <w:p w14:paraId="48DB96BE" w14:textId="6C4BEC18" w:rsidR="005408E9" w:rsidRPr="006E6BB3" w:rsidRDefault="001801FD" w:rsidP="004E3B1B">
      <w:pPr>
        <w:pStyle w:val="ac"/>
        <w:numPr>
          <w:ilvl w:val="0"/>
          <w:numId w:val="17"/>
        </w:numPr>
        <w:spacing w:after="80"/>
        <w:rPr>
          <w:rFonts w:ascii="Lato Regular" w:hAnsi="Lato Regular"/>
          <w:sz w:val="24"/>
          <w:szCs w:val="24"/>
        </w:rPr>
      </w:pPr>
      <w:r w:rsidRPr="001801FD">
        <w:rPr>
          <w:rFonts w:ascii="Lato Regular" w:hAnsi="Lato Regular" w:cs="Arial" w:hint="eastAsia"/>
          <w:sz w:val="24"/>
          <w:szCs w:val="24"/>
        </w:rPr>
        <w:t>学生将熟悉</w:t>
      </w:r>
      <w:r w:rsidRPr="001801FD">
        <w:rPr>
          <w:rStyle w:val="Italicized"/>
          <w:rFonts w:ascii="Lato Regular" w:hAnsi="Lato Regular" w:hint="eastAsia"/>
          <w:sz w:val="24"/>
          <w:szCs w:val="24"/>
        </w:rPr>
        <w:t>科布</w:t>
      </w:r>
      <w:r w:rsidRPr="001801FD">
        <w:rPr>
          <w:rStyle w:val="Italicized"/>
          <w:rFonts w:ascii="Lato Regular" w:hAnsi="Lato Regular" w:hint="eastAsia"/>
          <w:sz w:val="24"/>
          <w:szCs w:val="24"/>
        </w:rPr>
        <w:t>-</w:t>
      </w:r>
      <w:r w:rsidRPr="001801FD">
        <w:rPr>
          <w:rStyle w:val="Italicized"/>
          <w:rFonts w:ascii="Lato Regular" w:hAnsi="Lato Regular" w:hint="eastAsia"/>
          <w:sz w:val="24"/>
          <w:szCs w:val="24"/>
        </w:rPr>
        <w:t>道格拉斯</w:t>
      </w:r>
      <w:r w:rsidRPr="001801FD">
        <w:rPr>
          <w:rFonts w:ascii="Lato Regular" w:hAnsi="Lato Regular" w:cs="Arial" w:hint="eastAsia"/>
          <w:sz w:val="24"/>
          <w:szCs w:val="24"/>
        </w:rPr>
        <w:t>效用函数的一些含义，包括项目的最佳预算份额等于其指数与所有指数之和之比的结果。</w:t>
      </w:r>
    </w:p>
    <w:p w14:paraId="2B32DF53" w14:textId="3C7697D0" w:rsidR="005408E9" w:rsidRPr="006E6BB3" w:rsidRDefault="001801FD" w:rsidP="004E3B1B">
      <w:pPr>
        <w:pStyle w:val="ac"/>
        <w:numPr>
          <w:ilvl w:val="0"/>
          <w:numId w:val="17"/>
        </w:numPr>
        <w:spacing w:after="80"/>
        <w:rPr>
          <w:rFonts w:ascii="Lato Regular" w:hAnsi="Lato Regular"/>
          <w:sz w:val="24"/>
          <w:szCs w:val="24"/>
        </w:rPr>
      </w:pPr>
      <w:r w:rsidRPr="001801FD">
        <w:rPr>
          <w:rFonts w:ascii="Lato Regular" w:hAnsi="Lato Regular" w:cs="Arial" w:hint="eastAsia"/>
          <w:sz w:val="24"/>
          <w:szCs w:val="24"/>
        </w:rPr>
        <w:t>效用函数的单调变换不会影响效用最大化</w:t>
      </w:r>
      <w:r>
        <w:rPr>
          <w:rFonts w:ascii="Lato Regular" w:hAnsi="Lato Regular" w:cs="Arial" w:hint="eastAsia"/>
          <w:sz w:val="24"/>
          <w:szCs w:val="24"/>
        </w:rPr>
        <w:t>的消费束</w:t>
      </w:r>
      <w:r w:rsidRPr="001801FD">
        <w:rPr>
          <w:rFonts w:ascii="Lato Regular" w:hAnsi="Lato Regular" w:cs="Arial" w:hint="eastAsia"/>
          <w:sz w:val="24"/>
          <w:szCs w:val="24"/>
        </w:rPr>
        <w:t>。</w:t>
      </w:r>
    </w:p>
    <w:p w14:paraId="59AE46FF" w14:textId="50AB301E" w:rsidR="005408E9" w:rsidRPr="006E6BB3" w:rsidRDefault="00EE4C60" w:rsidP="005408E9">
      <w:pPr>
        <w:pStyle w:val="TopicTitle"/>
        <w:rPr>
          <w:rFonts w:ascii="Lato Regular" w:hAnsi="Lato Regular"/>
          <w:b/>
          <w:sz w:val="24"/>
          <w:szCs w:val="24"/>
          <w:lang w:eastAsia="zh-CN"/>
        </w:rPr>
      </w:pPr>
      <w:r w:rsidRPr="00EE4C60">
        <w:rPr>
          <w:rFonts w:ascii="宋体" w:eastAsia="宋体" w:hAnsi="宋体" w:cs="宋体" w:hint="eastAsia"/>
          <w:b/>
          <w:sz w:val="24"/>
          <w:szCs w:val="24"/>
          <w:lang w:eastAsia="zh-CN"/>
        </w:rPr>
        <w:t>寡头垄断</w:t>
      </w:r>
    </w:p>
    <w:p w14:paraId="0DE6884B" w14:textId="75E28180" w:rsidR="005408E9" w:rsidRPr="006E6BB3" w:rsidRDefault="005408E9" w:rsidP="005408E9">
      <w:pPr>
        <w:rPr>
          <w:rStyle w:val="Italicized"/>
          <w:rFonts w:ascii="Lato Regular" w:hAnsi="Lato Regular"/>
          <w:sz w:val="24"/>
          <w:szCs w:val="24"/>
        </w:rPr>
      </w:pPr>
      <w:proofErr w:type="spellStart"/>
      <w:r w:rsidRPr="006E6BB3">
        <w:rPr>
          <w:rStyle w:val="Italicized"/>
          <w:rFonts w:ascii="Lato Regular" w:hAnsi="Lato Regular"/>
          <w:sz w:val="24"/>
          <w:szCs w:val="24"/>
        </w:rPr>
        <w:t>MobLab</w:t>
      </w:r>
      <w:proofErr w:type="spellEnd"/>
      <w:r w:rsidRPr="006E6BB3">
        <w:rPr>
          <w:rStyle w:val="Italicized"/>
          <w:rFonts w:ascii="Lato Regular" w:hAnsi="Lato Regular"/>
          <w:sz w:val="24"/>
          <w:szCs w:val="24"/>
        </w:rPr>
        <w:t xml:space="preserve"> </w:t>
      </w:r>
      <w:r w:rsidR="00EE4C60">
        <w:rPr>
          <w:rStyle w:val="Italicized"/>
          <w:rFonts w:ascii="Lato Regular" w:hAnsi="Lato Regular" w:hint="eastAsia"/>
          <w:sz w:val="24"/>
          <w:szCs w:val="24"/>
        </w:rPr>
        <w:t>游戏：</w:t>
      </w:r>
      <w:proofErr w:type="gramStart"/>
      <w:r w:rsidR="00EE4C60">
        <w:rPr>
          <w:rStyle w:val="Italicized"/>
          <w:rFonts w:ascii="Lato Regular" w:hAnsi="Lato Regular" w:hint="eastAsia"/>
          <w:sz w:val="24"/>
          <w:szCs w:val="24"/>
        </w:rPr>
        <w:t>古诺竞争</w:t>
      </w:r>
      <w:proofErr w:type="gramEnd"/>
    </w:p>
    <w:p w14:paraId="60076F0D" w14:textId="35FD6CF7" w:rsidR="005408E9" w:rsidRPr="006E6BB3" w:rsidRDefault="00EE4C60"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183C1C58" w14:textId="06B0F695" w:rsidR="005408E9" w:rsidRPr="006E6BB3" w:rsidRDefault="00EE4C60" w:rsidP="004E3B1B">
      <w:pPr>
        <w:pStyle w:val="ac"/>
        <w:numPr>
          <w:ilvl w:val="0"/>
          <w:numId w:val="12"/>
        </w:numPr>
        <w:spacing w:after="80"/>
        <w:rPr>
          <w:rFonts w:ascii="Lato Regular" w:hAnsi="Lato Regular"/>
          <w:sz w:val="24"/>
          <w:szCs w:val="24"/>
        </w:rPr>
      </w:pPr>
      <w:r w:rsidRPr="00EE4C60">
        <w:rPr>
          <w:rFonts w:ascii="Lato Regular" w:hAnsi="Lato Regular" w:hint="eastAsia"/>
          <w:sz w:val="24"/>
          <w:szCs w:val="24"/>
        </w:rPr>
        <w:t>体验利润最大化和回报相互依存的相互作用。</w:t>
      </w:r>
    </w:p>
    <w:p w14:paraId="55180E8B" w14:textId="56C7216A" w:rsidR="005408E9" w:rsidRPr="006E6BB3" w:rsidRDefault="00EE4C60" w:rsidP="004E3B1B">
      <w:pPr>
        <w:pStyle w:val="ac"/>
        <w:numPr>
          <w:ilvl w:val="0"/>
          <w:numId w:val="12"/>
        </w:numPr>
        <w:spacing w:after="80"/>
        <w:rPr>
          <w:rFonts w:ascii="Lato Regular" w:hAnsi="Lato Regular"/>
          <w:sz w:val="24"/>
          <w:szCs w:val="24"/>
        </w:rPr>
      </w:pPr>
      <w:proofErr w:type="gramStart"/>
      <w:r w:rsidRPr="00EE4C60">
        <w:rPr>
          <w:rFonts w:ascii="Lato Regular" w:hAnsi="Lato Regular" w:hint="eastAsia"/>
          <w:sz w:val="24"/>
          <w:szCs w:val="24"/>
        </w:rPr>
        <w:t>了解</w:t>
      </w:r>
      <w:r>
        <w:rPr>
          <w:rFonts w:ascii="Lato Regular" w:hAnsi="Lato Regular" w:hint="eastAsia"/>
          <w:sz w:val="24"/>
          <w:szCs w:val="24"/>
        </w:rPr>
        <w:t>古</w:t>
      </w:r>
      <w:r w:rsidRPr="00EE4C60">
        <w:rPr>
          <w:rFonts w:ascii="Lato Regular" w:hAnsi="Lato Regular" w:hint="eastAsia"/>
          <w:sz w:val="24"/>
          <w:szCs w:val="24"/>
        </w:rPr>
        <w:t>诺模型</w:t>
      </w:r>
      <w:proofErr w:type="gramEnd"/>
      <w:r w:rsidRPr="00EE4C60">
        <w:rPr>
          <w:rFonts w:ascii="Lato Regular" w:hAnsi="Lato Regular" w:hint="eastAsia"/>
          <w:sz w:val="24"/>
          <w:szCs w:val="24"/>
        </w:rPr>
        <w:t>的基本逻辑</w:t>
      </w:r>
      <w:r>
        <w:rPr>
          <w:rFonts w:ascii="Lato Regular" w:hAnsi="Lato Regular" w:hint="eastAsia"/>
          <w:sz w:val="24"/>
          <w:szCs w:val="24"/>
        </w:rPr>
        <w:t>；</w:t>
      </w:r>
      <w:r w:rsidRPr="00EE4C60">
        <w:rPr>
          <w:rFonts w:ascii="Lato Regular" w:hAnsi="Lato Regular" w:hint="eastAsia"/>
          <w:sz w:val="24"/>
          <w:szCs w:val="24"/>
        </w:rPr>
        <w:t>市场价格如何</w:t>
      </w:r>
      <w:proofErr w:type="gramStart"/>
      <w:r w:rsidRPr="00EE4C60">
        <w:rPr>
          <w:rFonts w:ascii="Lato Regular" w:hAnsi="Lato Regular" w:hint="eastAsia"/>
          <w:sz w:val="24"/>
          <w:szCs w:val="24"/>
        </w:rPr>
        <w:t>由同时</w:t>
      </w:r>
      <w:proofErr w:type="gramEnd"/>
      <w:r w:rsidRPr="00EE4C60">
        <w:rPr>
          <w:rFonts w:ascii="Lato Regular" w:hAnsi="Lato Regular" w:hint="eastAsia"/>
          <w:sz w:val="24"/>
          <w:szCs w:val="24"/>
        </w:rPr>
        <w:t>产出的总和决定。</w:t>
      </w:r>
    </w:p>
    <w:p w14:paraId="16F2DBA4" w14:textId="0C5DCC64" w:rsidR="005408E9" w:rsidRPr="006E6BB3" w:rsidRDefault="00EE4C60" w:rsidP="004E3B1B">
      <w:pPr>
        <w:pStyle w:val="ac"/>
        <w:numPr>
          <w:ilvl w:val="0"/>
          <w:numId w:val="12"/>
        </w:numPr>
        <w:spacing w:after="80"/>
        <w:rPr>
          <w:rFonts w:ascii="Lato Regular" w:hAnsi="Lato Regular"/>
          <w:sz w:val="24"/>
          <w:szCs w:val="24"/>
        </w:rPr>
      </w:pPr>
      <w:proofErr w:type="gramStart"/>
      <w:r w:rsidRPr="00EE4C60">
        <w:rPr>
          <w:rFonts w:ascii="Lato Regular" w:hAnsi="Lato Regular" w:hint="eastAsia"/>
          <w:sz w:val="24"/>
          <w:szCs w:val="24"/>
        </w:rPr>
        <w:t>观察</w:t>
      </w:r>
      <w:r>
        <w:rPr>
          <w:rFonts w:ascii="Lato Regular" w:hAnsi="Lato Regular" w:hint="eastAsia"/>
          <w:sz w:val="24"/>
          <w:szCs w:val="24"/>
        </w:rPr>
        <w:t>古诺</w:t>
      </w:r>
      <w:r w:rsidRPr="00EE4C60">
        <w:rPr>
          <w:rFonts w:ascii="Lato Regular" w:hAnsi="Lato Regular" w:hint="eastAsia"/>
          <w:sz w:val="24"/>
          <w:szCs w:val="24"/>
        </w:rPr>
        <w:t>均衡</w:t>
      </w:r>
      <w:proofErr w:type="gramEnd"/>
      <w:r w:rsidRPr="00EE4C60">
        <w:rPr>
          <w:rFonts w:ascii="Lato Regular" w:hAnsi="Lato Regular" w:hint="eastAsia"/>
          <w:sz w:val="24"/>
          <w:szCs w:val="24"/>
        </w:rPr>
        <w:t>和重复相互作用的影响</w:t>
      </w:r>
      <w:r>
        <w:rPr>
          <w:rFonts w:ascii="Lato Regular" w:hAnsi="Lato Regular" w:hint="eastAsia"/>
          <w:sz w:val="24"/>
          <w:szCs w:val="24"/>
        </w:rPr>
        <w:t>。</w:t>
      </w:r>
    </w:p>
    <w:p w14:paraId="7DE0E0B1" w14:textId="49BCD153" w:rsidR="005408E9" w:rsidRPr="006E6BB3" w:rsidRDefault="005408E9" w:rsidP="005408E9">
      <w:pPr>
        <w:rPr>
          <w:rStyle w:val="Italicized"/>
          <w:rFonts w:ascii="Lato Regular" w:hAnsi="Lato Regular"/>
          <w:sz w:val="24"/>
          <w:szCs w:val="24"/>
        </w:rPr>
      </w:pPr>
      <w:proofErr w:type="spellStart"/>
      <w:r w:rsidRPr="006E6BB3">
        <w:rPr>
          <w:rStyle w:val="Italicized"/>
          <w:rFonts w:ascii="Lato Regular" w:hAnsi="Lato Regular"/>
          <w:sz w:val="24"/>
          <w:szCs w:val="24"/>
        </w:rPr>
        <w:t>MobLab</w:t>
      </w:r>
      <w:proofErr w:type="spellEnd"/>
      <w:r w:rsidR="0063509E">
        <w:rPr>
          <w:rStyle w:val="Italicized"/>
          <w:rFonts w:ascii="Lato Regular" w:hAnsi="Lato Regular" w:hint="eastAsia"/>
          <w:sz w:val="24"/>
          <w:szCs w:val="24"/>
        </w:rPr>
        <w:t>游戏：伯川德竞争</w:t>
      </w:r>
      <w:r w:rsidRPr="006E6BB3">
        <w:rPr>
          <w:rStyle w:val="Italicized"/>
          <w:rFonts w:ascii="Lato Regular" w:hAnsi="Lato Regular"/>
          <w:sz w:val="24"/>
          <w:szCs w:val="24"/>
        </w:rPr>
        <w:t xml:space="preserve"> </w:t>
      </w:r>
    </w:p>
    <w:p w14:paraId="3718D665" w14:textId="71DF74D1" w:rsidR="005408E9" w:rsidRPr="006E6BB3" w:rsidRDefault="0063509E"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4EE5B057" w14:textId="29D784C5" w:rsidR="005408E9" w:rsidRPr="006E6BB3" w:rsidRDefault="0063509E" w:rsidP="004E3B1B">
      <w:pPr>
        <w:pStyle w:val="ac"/>
        <w:numPr>
          <w:ilvl w:val="0"/>
          <w:numId w:val="13"/>
        </w:numPr>
        <w:spacing w:after="80"/>
        <w:rPr>
          <w:rFonts w:ascii="Lato Regular" w:hAnsi="Lato Regular"/>
          <w:sz w:val="24"/>
          <w:szCs w:val="24"/>
        </w:rPr>
      </w:pPr>
      <w:r w:rsidRPr="0063509E">
        <w:rPr>
          <w:rFonts w:ascii="Lato Regular" w:hAnsi="Lato Regular" w:hint="eastAsia"/>
          <w:sz w:val="24"/>
          <w:szCs w:val="24"/>
        </w:rPr>
        <w:t>在没有能力限制的情况下销售无差别产品时，企业有强烈的短期动机进行激烈的价格竞争。</w:t>
      </w:r>
    </w:p>
    <w:p w14:paraId="5CAAD6AA" w14:textId="618E248C" w:rsidR="005408E9" w:rsidRPr="006E6BB3" w:rsidRDefault="0063509E" w:rsidP="004E3B1B">
      <w:pPr>
        <w:pStyle w:val="ac"/>
        <w:numPr>
          <w:ilvl w:val="0"/>
          <w:numId w:val="13"/>
        </w:numPr>
        <w:spacing w:after="80"/>
        <w:rPr>
          <w:rFonts w:ascii="Lato Regular" w:hAnsi="Lato Regular"/>
          <w:sz w:val="24"/>
          <w:szCs w:val="24"/>
        </w:rPr>
      </w:pPr>
      <w:r w:rsidRPr="0063509E">
        <w:rPr>
          <w:rFonts w:ascii="Lato Regular" w:hAnsi="Lato Regular" w:hint="eastAsia"/>
          <w:sz w:val="24"/>
          <w:szCs w:val="24"/>
        </w:rPr>
        <w:t>边际成本定价可能出现在只有两家公司的市场中。</w:t>
      </w:r>
    </w:p>
    <w:p w14:paraId="20FA2887" w14:textId="746ADEA3" w:rsidR="005408E9" w:rsidRPr="006E6BB3" w:rsidRDefault="0063509E" w:rsidP="004E3B1B">
      <w:pPr>
        <w:pStyle w:val="ac"/>
        <w:numPr>
          <w:ilvl w:val="0"/>
          <w:numId w:val="13"/>
        </w:numPr>
        <w:spacing w:after="80"/>
        <w:rPr>
          <w:rFonts w:ascii="Lato Regular" w:hAnsi="Lato Regular"/>
          <w:sz w:val="24"/>
          <w:szCs w:val="24"/>
        </w:rPr>
      </w:pPr>
      <w:r w:rsidRPr="0063509E">
        <w:rPr>
          <w:rFonts w:ascii="Lato Regular" w:hAnsi="Lato Regular" w:hint="eastAsia"/>
          <w:sz w:val="24"/>
          <w:szCs w:val="24"/>
        </w:rPr>
        <w:t>使用伯</w:t>
      </w:r>
      <w:r>
        <w:rPr>
          <w:rStyle w:val="Italicized"/>
          <w:rFonts w:ascii="Lato Regular" w:hAnsi="Lato Regular" w:hint="eastAsia"/>
          <w:sz w:val="24"/>
          <w:szCs w:val="24"/>
        </w:rPr>
        <w:t>川</w:t>
      </w:r>
      <w:proofErr w:type="gramStart"/>
      <w:r>
        <w:rPr>
          <w:rStyle w:val="Italicized"/>
          <w:rFonts w:ascii="Lato Regular" w:hAnsi="Lato Regular" w:hint="eastAsia"/>
          <w:sz w:val="24"/>
          <w:szCs w:val="24"/>
        </w:rPr>
        <w:t>德竞争</w:t>
      </w:r>
      <w:proofErr w:type="gramEnd"/>
      <w:r w:rsidRPr="0063509E">
        <w:rPr>
          <w:rFonts w:ascii="Lato Regular" w:hAnsi="Lato Regular" w:hint="eastAsia"/>
          <w:sz w:val="24"/>
          <w:szCs w:val="24"/>
        </w:rPr>
        <w:t>可以让</w:t>
      </w:r>
      <w:r>
        <w:rPr>
          <w:rFonts w:ascii="Lato Regular" w:hAnsi="Lato Regular" w:hint="eastAsia"/>
          <w:sz w:val="24"/>
          <w:szCs w:val="24"/>
        </w:rPr>
        <w:t>教</w:t>
      </w:r>
      <w:r w:rsidRPr="0063509E">
        <w:rPr>
          <w:rFonts w:ascii="Lato Regular" w:hAnsi="Lato Regular" w:hint="eastAsia"/>
          <w:sz w:val="24"/>
          <w:szCs w:val="24"/>
        </w:rPr>
        <w:t>师专注于促进重复互动中串通的因素。</w:t>
      </w:r>
    </w:p>
    <w:p w14:paraId="7F3DA047" w14:textId="77777777" w:rsidR="006E6BB3" w:rsidRPr="0063509E" w:rsidRDefault="006E6BB3" w:rsidP="005408E9">
      <w:pPr>
        <w:rPr>
          <w:rStyle w:val="Italicized"/>
          <w:rFonts w:ascii="Lato Regular" w:hAnsi="Lato Regular"/>
          <w:sz w:val="24"/>
          <w:szCs w:val="24"/>
        </w:rPr>
      </w:pPr>
    </w:p>
    <w:p w14:paraId="2E67D230" w14:textId="3E141D78" w:rsidR="005408E9" w:rsidRPr="006E6BB3" w:rsidRDefault="005408E9" w:rsidP="005408E9">
      <w:pPr>
        <w:rPr>
          <w:rStyle w:val="Italicized"/>
          <w:rFonts w:ascii="Lato Regular" w:hAnsi="Lato Regular"/>
          <w:sz w:val="24"/>
          <w:szCs w:val="24"/>
        </w:rPr>
      </w:pPr>
      <w:proofErr w:type="spellStart"/>
      <w:r w:rsidRPr="006E6BB3">
        <w:rPr>
          <w:rStyle w:val="Italicized"/>
          <w:rFonts w:ascii="Lato Regular" w:hAnsi="Lato Regular"/>
          <w:sz w:val="24"/>
          <w:szCs w:val="24"/>
        </w:rPr>
        <w:t>MobLab</w:t>
      </w:r>
      <w:proofErr w:type="spellEnd"/>
      <w:r w:rsidRPr="006E6BB3">
        <w:rPr>
          <w:rStyle w:val="Italicized"/>
          <w:rFonts w:ascii="Lato Regular" w:hAnsi="Lato Regular"/>
          <w:sz w:val="24"/>
          <w:szCs w:val="24"/>
        </w:rPr>
        <w:t xml:space="preserve"> </w:t>
      </w:r>
      <w:r w:rsidR="0063509E">
        <w:rPr>
          <w:rStyle w:val="Italicized"/>
          <w:rFonts w:ascii="Lato Regular" w:hAnsi="Lato Regular" w:hint="eastAsia"/>
          <w:sz w:val="24"/>
          <w:szCs w:val="24"/>
        </w:rPr>
        <w:t>游戏：斯塔克伯格竞争</w:t>
      </w:r>
    </w:p>
    <w:p w14:paraId="5FF755E0" w14:textId="4D96CF4A" w:rsidR="005408E9" w:rsidRPr="006E6BB3" w:rsidRDefault="0063509E"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2EA6556E" w14:textId="290DEC28" w:rsidR="005408E9" w:rsidRPr="006E6BB3" w:rsidRDefault="0063509E" w:rsidP="004E3B1B">
      <w:pPr>
        <w:pStyle w:val="ac"/>
        <w:numPr>
          <w:ilvl w:val="0"/>
          <w:numId w:val="14"/>
        </w:numPr>
        <w:spacing w:after="80"/>
        <w:rPr>
          <w:rFonts w:ascii="Lato Regular" w:hAnsi="Lato Regular"/>
          <w:sz w:val="24"/>
          <w:szCs w:val="24"/>
        </w:rPr>
      </w:pPr>
      <w:r w:rsidRPr="0063509E">
        <w:rPr>
          <w:rFonts w:ascii="Lato Regular" w:hAnsi="Lato Regular" w:hint="eastAsia"/>
          <w:sz w:val="24"/>
          <w:szCs w:val="24"/>
        </w:rPr>
        <w:t>了解斯塔克尔伯格模型的基本逻辑：市场价格如何由顺序选择的产出的总和决定。</w:t>
      </w:r>
    </w:p>
    <w:p w14:paraId="7A338035" w14:textId="77777777" w:rsidR="0063509E" w:rsidRDefault="0063509E" w:rsidP="004E3B1B">
      <w:pPr>
        <w:pStyle w:val="ac"/>
        <w:numPr>
          <w:ilvl w:val="0"/>
          <w:numId w:val="14"/>
        </w:numPr>
        <w:spacing w:after="80"/>
        <w:rPr>
          <w:rFonts w:ascii="Lato Regular" w:hAnsi="Lato Regular"/>
          <w:sz w:val="24"/>
          <w:szCs w:val="24"/>
        </w:rPr>
      </w:pPr>
      <w:r w:rsidRPr="0063509E">
        <w:rPr>
          <w:rFonts w:ascii="Lato Regular" w:hAnsi="Lato Regular" w:hint="eastAsia"/>
          <w:sz w:val="24"/>
          <w:szCs w:val="24"/>
        </w:rPr>
        <w:t>亲身体验承诺的悖论。</w:t>
      </w:r>
    </w:p>
    <w:p w14:paraId="2888DF9C" w14:textId="7524ED63" w:rsidR="005408E9" w:rsidRPr="006E6BB3" w:rsidRDefault="0063509E" w:rsidP="004E3B1B">
      <w:pPr>
        <w:pStyle w:val="ac"/>
        <w:numPr>
          <w:ilvl w:val="0"/>
          <w:numId w:val="14"/>
        </w:numPr>
        <w:spacing w:after="80"/>
        <w:rPr>
          <w:rFonts w:ascii="Lato Regular" w:hAnsi="Lato Regular"/>
          <w:sz w:val="24"/>
          <w:szCs w:val="24"/>
        </w:rPr>
      </w:pPr>
      <w:proofErr w:type="gramStart"/>
      <w:r w:rsidRPr="0063509E">
        <w:rPr>
          <w:rFonts w:ascii="Lato Regular" w:hAnsi="Lato Regular" w:hint="eastAsia"/>
          <w:sz w:val="24"/>
          <w:szCs w:val="24"/>
        </w:rPr>
        <w:t>对比古诺和</w:t>
      </w:r>
      <w:proofErr w:type="gramEnd"/>
      <w:r w:rsidRPr="0063509E">
        <w:rPr>
          <w:rFonts w:ascii="Lato Regular" w:hAnsi="Lato Regular" w:hint="eastAsia"/>
          <w:sz w:val="24"/>
          <w:szCs w:val="24"/>
        </w:rPr>
        <w:t>斯塔克尔伯格环境的策略和结果差异。</w:t>
      </w:r>
    </w:p>
    <w:p w14:paraId="25F7399E" w14:textId="4BB16C69" w:rsidR="005408E9" w:rsidRPr="006E6BB3" w:rsidRDefault="005408E9" w:rsidP="005408E9">
      <w:pPr>
        <w:rPr>
          <w:rStyle w:val="Italicized"/>
          <w:rFonts w:ascii="Lato Regular" w:hAnsi="Lato Regular"/>
          <w:sz w:val="24"/>
          <w:szCs w:val="24"/>
        </w:rPr>
      </w:pPr>
      <w:proofErr w:type="spellStart"/>
      <w:r w:rsidRPr="006E6BB3">
        <w:rPr>
          <w:rStyle w:val="Italicized"/>
          <w:rFonts w:ascii="Lato Regular" w:hAnsi="Lato Regular"/>
          <w:sz w:val="24"/>
          <w:szCs w:val="24"/>
        </w:rPr>
        <w:t>MobLab</w:t>
      </w:r>
      <w:proofErr w:type="spellEnd"/>
      <w:r w:rsidR="0063509E">
        <w:rPr>
          <w:rStyle w:val="Italicized"/>
          <w:rFonts w:ascii="Lato Regular" w:hAnsi="Lato Regular" w:hint="eastAsia"/>
          <w:sz w:val="24"/>
          <w:szCs w:val="24"/>
        </w:rPr>
        <w:t>游戏：酒店模型（双人选举）</w:t>
      </w:r>
    </w:p>
    <w:p w14:paraId="186A22FD" w14:textId="5ED2E324" w:rsidR="005408E9" w:rsidRPr="006E6BB3" w:rsidRDefault="0063509E" w:rsidP="005408E9">
      <w:pPr>
        <w:rPr>
          <w:rStyle w:val="Italicized"/>
          <w:rFonts w:ascii="Lato Regular" w:hAnsi="Lato Regular"/>
          <w:sz w:val="24"/>
          <w:szCs w:val="24"/>
        </w:rPr>
      </w:pPr>
      <w:r>
        <w:rPr>
          <w:rStyle w:val="Italicized"/>
          <w:rFonts w:ascii="Lato Regular" w:hAnsi="Lato Regular" w:hint="eastAsia"/>
          <w:sz w:val="24"/>
          <w:szCs w:val="24"/>
        </w:rPr>
        <w:lastRenderedPageBreak/>
        <w:t>教学要点：</w:t>
      </w:r>
    </w:p>
    <w:p w14:paraId="3ACD0D6A" w14:textId="50B2298B" w:rsidR="005408E9" w:rsidRPr="006E6BB3" w:rsidRDefault="0063509E" w:rsidP="004E3B1B">
      <w:pPr>
        <w:pStyle w:val="ac"/>
        <w:numPr>
          <w:ilvl w:val="0"/>
          <w:numId w:val="15"/>
        </w:numPr>
        <w:spacing w:after="80"/>
        <w:rPr>
          <w:rFonts w:ascii="Lato Regular" w:hAnsi="Lato Regular"/>
          <w:sz w:val="24"/>
          <w:szCs w:val="24"/>
        </w:rPr>
      </w:pPr>
      <w:r>
        <w:rPr>
          <w:rFonts w:ascii="Lato Regular" w:hAnsi="Lato Regular" w:hint="eastAsia"/>
          <w:sz w:val="24"/>
          <w:szCs w:val="24"/>
        </w:rPr>
        <w:t>学习</w:t>
      </w:r>
      <w:r w:rsidRPr="0063509E">
        <w:rPr>
          <w:rFonts w:ascii="Lato Regular" w:hAnsi="Lato Regular" w:hint="eastAsia"/>
          <w:sz w:val="24"/>
          <w:szCs w:val="24"/>
        </w:rPr>
        <w:t>中位数选民定理（酒店位置模型）和预测。</w:t>
      </w:r>
    </w:p>
    <w:p w14:paraId="67887C9D" w14:textId="033C1665" w:rsidR="005408E9" w:rsidRPr="006E6BB3" w:rsidRDefault="0063509E" w:rsidP="004E3B1B">
      <w:pPr>
        <w:pStyle w:val="ac"/>
        <w:numPr>
          <w:ilvl w:val="0"/>
          <w:numId w:val="15"/>
        </w:numPr>
        <w:spacing w:after="80"/>
        <w:rPr>
          <w:rFonts w:ascii="Lato Regular" w:hAnsi="Lato Regular"/>
          <w:sz w:val="24"/>
          <w:szCs w:val="24"/>
        </w:rPr>
      </w:pPr>
      <w:r w:rsidRPr="0063509E">
        <w:rPr>
          <w:rFonts w:ascii="Lato Regular" w:hAnsi="Lato Regular" w:hint="eastAsia"/>
          <w:sz w:val="24"/>
          <w:szCs w:val="24"/>
        </w:rPr>
        <w:t>按政治候选人和零售商解释聚类。</w:t>
      </w:r>
    </w:p>
    <w:p w14:paraId="7A217C75" w14:textId="617B9141" w:rsidR="005408E9" w:rsidRPr="006E6BB3" w:rsidRDefault="003F70CB" w:rsidP="004E3B1B">
      <w:pPr>
        <w:pStyle w:val="ac"/>
        <w:numPr>
          <w:ilvl w:val="0"/>
          <w:numId w:val="15"/>
        </w:numPr>
        <w:spacing w:after="80"/>
        <w:rPr>
          <w:rStyle w:val="Italicized"/>
          <w:rFonts w:ascii="Lato Regular" w:hAnsi="Lato Regular"/>
          <w:sz w:val="24"/>
          <w:szCs w:val="24"/>
        </w:rPr>
      </w:pPr>
      <w:r w:rsidRPr="003F70CB">
        <w:rPr>
          <w:rFonts w:ascii="Lato Regular" w:hAnsi="Lato Regular" w:hint="eastAsia"/>
          <w:sz w:val="24"/>
          <w:szCs w:val="24"/>
        </w:rPr>
        <w:t>轮询数据选项允许探索由于新信息而导致的策略变化。</w:t>
      </w:r>
    </w:p>
    <w:p w14:paraId="71B08425" w14:textId="354748B1" w:rsidR="005408E9" w:rsidRPr="006E6BB3" w:rsidRDefault="003F70CB" w:rsidP="005408E9">
      <w:pPr>
        <w:pStyle w:val="TopicTitle"/>
        <w:rPr>
          <w:rFonts w:ascii="Lato Regular" w:hAnsi="Lato Regular"/>
          <w:b/>
          <w:sz w:val="24"/>
          <w:szCs w:val="24"/>
          <w:lang w:eastAsia="zh-CN"/>
        </w:rPr>
      </w:pPr>
      <w:r w:rsidRPr="003F70CB">
        <w:rPr>
          <w:rFonts w:ascii="宋体" w:eastAsia="宋体" w:hAnsi="宋体" w:cs="宋体" w:hint="eastAsia"/>
          <w:b/>
          <w:sz w:val="24"/>
          <w:szCs w:val="24"/>
          <w:lang w:eastAsia="zh-CN"/>
        </w:rPr>
        <w:t>公共</w:t>
      </w:r>
      <w:r>
        <w:rPr>
          <w:rFonts w:ascii="宋体" w:eastAsia="宋体" w:hAnsi="宋体" w:cs="宋体" w:hint="eastAsia"/>
          <w:b/>
          <w:sz w:val="24"/>
          <w:szCs w:val="24"/>
          <w:lang w:eastAsia="zh-CN"/>
        </w:rPr>
        <w:t>物</w:t>
      </w:r>
      <w:r w:rsidRPr="003F70CB">
        <w:rPr>
          <w:rFonts w:ascii="宋体" w:eastAsia="宋体" w:hAnsi="宋体" w:cs="宋体" w:hint="eastAsia"/>
          <w:b/>
          <w:sz w:val="24"/>
          <w:szCs w:val="24"/>
          <w:lang w:eastAsia="zh-CN"/>
        </w:rPr>
        <w:t>品</w:t>
      </w:r>
    </w:p>
    <w:p w14:paraId="1BCA7229" w14:textId="4B472F8F" w:rsidR="005408E9" w:rsidRPr="006E6BB3" w:rsidRDefault="005408E9" w:rsidP="005408E9">
      <w:pPr>
        <w:rPr>
          <w:rFonts w:ascii="Lato Regular" w:hAnsi="Lato Regular"/>
          <w:sz w:val="24"/>
          <w:szCs w:val="24"/>
        </w:rPr>
      </w:pPr>
      <w:proofErr w:type="spellStart"/>
      <w:r w:rsidRPr="006E6BB3">
        <w:rPr>
          <w:rStyle w:val="Italicized"/>
          <w:rFonts w:ascii="Lato Regular" w:hAnsi="Lato Regular"/>
          <w:sz w:val="24"/>
          <w:szCs w:val="24"/>
        </w:rPr>
        <w:t>MobLab</w:t>
      </w:r>
      <w:proofErr w:type="spellEnd"/>
      <w:r w:rsidR="003F70CB">
        <w:rPr>
          <w:rStyle w:val="Italicized"/>
          <w:rFonts w:ascii="Lato Regular" w:hAnsi="Lato Regular" w:hint="eastAsia"/>
          <w:sz w:val="24"/>
          <w:szCs w:val="24"/>
        </w:rPr>
        <w:t>游戏：线性公共物品</w:t>
      </w:r>
      <w:r w:rsidRPr="006E6BB3">
        <w:rPr>
          <w:rStyle w:val="Italicized"/>
          <w:rFonts w:ascii="Lato Regular" w:hAnsi="Lato Regular"/>
          <w:sz w:val="24"/>
          <w:szCs w:val="24"/>
        </w:rPr>
        <w:t xml:space="preserve"> </w:t>
      </w:r>
    </w:p>
    <w:p w14:paraId="408A45F8" w14:textId="24419E9C" w:rsidR="005408E9" w:rsidRPr="006E6BB3" w:rsidRDefault="003F70CB"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13AB01FB" w14:textId="42C0BBF7" w:rsidR="005408E9" w:rsidRPr="006E6BB3" w:rsidRDefault="003F70CB" w:rsidP="004E3B1B">
      <w:pPr>
        <w:pStyle w:val="ac"/>
        <w:numPr>
          <w:ilvl w:val="0"/>
          <w:numId w:val="3"/>
        </w:numPr>
        <w:spacing w:after="80"/>
        <w:rPr>
          <w:rFonts w:ascii="Lato Regular" w:hAnsi="Lato Regular"/>
          <w:sz w:val="24"/>
          <w:szCs w:val="24"/>
        </w:rPr>
      </w:pPr>
      <w:r w:rsidRPr="003F70CB">
        <w:rPr>
          <w:rFonts w:ascii="Lato Regular" w:hAnsi="Lato Regular" w:hint="eastAsia"/>
          <w:sz w:val="24"/>
          <w:szCs w:val="24"/>
        </w:rPr>
        <w:t>突出公共</w:t>
      </w:r>
      <w:r>
        <w:rPr>
          <w:rFonts w:ascii="Lato Regular" w:hAnsi="Lato Regular" w:hint="eastAsia"/>
          <w:sz w:val="24"/>
          <w:szCs w:val="24"/>
        </w:rPr>
        <w:t>物</w:t>
      </w:r>
      <w:r w:rsidRPr="003F70CB">
        <w:rPr>
          <w:rFonts w:ascii="Lato Regular" w:hAnsi="Lato Regular" w:hint="eastAsia"/>
          <w:sz w:val="24"/>
          <w:szCs w:val="24"/>
        </w:rPr>
        <w:t>品的特点：非竞争性和非排他性。</w:t>
      </w:r>
    </w:p>
    <w:p w14:paraId="2277A738" w14:textId="057C2EA5" w:rsidR="005408E9" w:rsidRPr="006E6BB3" w:rsidRDefault="003F70CB" w:rsidP="004E3B1B">
      <w:pPr>
        <w:pStyle w:val="ac"/>
        <w:numPr>
          <w:ilvl w:val="0"/>
          <w:numId w:val="3"/>
        </w:numPr>
        <w:spacing w:after="80"/>
        <w:rPr>
          <w:rFonts w:ascii="Lato Regular" w:hAnsi="Lato Regular"/>
          <w:sz w:val="24"/>
          <w:szCs w:val="24"/>
        </w:rPr>
      </w:pPr>
      <w:r w:rsidRPr="003F70CB">
        <w:rPr>
          <w:rFonts w:ascii="Lato Regular" w:hAnsi="Lato Regular" w:hint="eastAsia"/>
          <w:sz w:val="24"/>
          <w:szCs w:val="24"/>
        </w:rPr>
        <w:t>展示了公共产品的私人</w:t>
      </w:r>
      <w:r>
        <w:rPr>
          <w:rFonts w:ascii="Lato Regular" w:hAnsi="Lato Regular" w:hint="eastAsia"/>
          <w:sz w:val="24"/>
          <w:szCs w:val="24"/>
        </w:rPr>
        <w:t>收</w:t>
      </w:r>
      <w:r w:rsidRPr="003F70CB">
        <w:rPr>
          <w:rFonts w:ascii="Lato Regular" w:hAnsi="Lato Regular" w:hint="eastAsia"/>
          <w:sz w:val="24"/>
          <w:szCs w:val="24"/>
        </w:rPr>
        <w:t>益和社会</w:t>
      </w:r>
      <w:r>
        <w:rPr>
          <w:rFonts w:ascii="Lato Regular" w:hAnsi="Lato Regular" w:hint="eastAsia"/>
          <w:sz w:val="24"/>
          <w:szCs w:val="24"/>
        </w:rPr>
        <w:t>收</w:t>
      </w:r>
      <w:r w:rsidRPr="003F70CB">
        <w:rPr>
          <w:rFonts w:ascii="Lato Regular" w:hAnsi="Lato Regular" w:hint="eastAsia"/>
          <w:sz w:val="24"/>
          <w:szCs w:val="24"/>
        </w:rPr>
        <w:t>益之间的区别。</w:t>
      </w:r>
    </w:p>
    <w:p w14:paraId="6356C930" w14:textId="2F301186" w:rsidR="005408E9" w:rsidRPr="006E6BB3" w:rsidRDefault="003F70CB" w:rsidP="004E3B1B">
      <w:pPr>
        <w:pStyle w:val="ac"/>
        <w:numPr>
          <w:ilvl w:val="0"/>
          <w:numId w:val="3"/>
        </w:numPr>
        <w:spacing w:after="80"/>
        <w:rPr>
          <w:rFonts w:ascii="Lato Regular" w:hAnsi="Lato Regular"/>
          <w:sz w:val="24"/>
          <w:szCs w:val="24"/>
        </w:rPr>
      </w:pPr>
      <w:r w:rsidRPr="003F70CB">
        <w:rPr>
          <w:rFonts w:ascii="Lato Regular" w:hAnsi="Lato Regular" w:hint="eastAsia"/>
          <w:sz w:val="24"/>
          <w:szCs w:val="24"/>
        </w:rPr>
        <w:t>显示个人利润最大化如何导致搭便车问题。</w:t>
      </w:r>
    </w:p>
    <w:p w14:paraId="137118F9" w14:textId="26AB4A2B" w:rsidR="005408E9" w:rsidRPr="006E6BB3" w:rsidRDefault="005408E9" w:rsidP="005408E9">
      <w:pPr>
        <w:rPr>
          <w:rFonts w:ascii="Lato Regular" w:hAnsi="Lato Regular"/>
          <w:sz w:val="24"/>
          <w:szCs w:val="24"/>
        </w:rPr>
      </w:pPr>
      <w:proofErr w:type="spellStart"/>
      <w:r w:rsidRPr="006E6BB3">
        <w:rPr>
          <w:rFonts w:ascii="Lato Regular" w:hAnsi="Lato Regular"/>
          <w:sz w:val="24"/>
          <w:szCs w:val="24"/>
        </w:rPr>
        <w:t>MobLab</w:t>
      </w:r>
      <w:proofErr w:type="spellEnd"/>
      <w:r w:rsidR="003F70CB">
        <w:rPr>
          <w:rFonts w:ascii="Lato Regular" w:hAnsi="Lato Regular" w:hint="eastAsia"/>
          <w:sz w:val="24"/>
          <w:szCs w:val="24"/>
        </w:rPr>
        <w:t>游戏：</w:t>
      </w:r>
      <w:r w:rsidR="003F70CB" w:rsidRPr="003F70CB">
        <w:rPr>
          <w:rFonts w:ascii="Lato Regular" w:hAnsi="Lato Regular" w:hint="eastAsia"/>
          <w:sz w:val="24"/>
          <w:szCs w:val="24"/>
        </w:rPr>
        <w:t>公共产品：惩罚与奖励</w:t>
      </w:r>
      <w:r w:rsidRPr="006E6BB3">
        <w:rPr>
          <w:rFonts w:ascii="Lato Regular" w:hAnsi="Lato Regular"/>
          <w:sz w:val="24"/>
          <w:szCs w:val="24"/>
        </w:rPr>
        <w:t xml:space="preserve"> </w:t>
      </w:r>
    </w:p>
    <w:p w14:paraId="74D7B676" w14:textId="5E042F1B" w:rsidR="005408E9" w:rsidRPr="006E6BB3" w:rsidRDefault="003F70CB" w:rsidP="005408E9">
      <w:pPr>
        <w:rPr>
          <w:rFonts w:ascii="Lato Regular" w:hAnsi="Lato Regular"/>
          <w:sz w:val="24"/>
          <w:szCs w:val="24"/>
        </w:rPr>
      </w:pPr>
      <w:r>
        <w:rPr>
          <w:rFonts w:ascii="Lato Regular" w:hAnsi="Lato Regular" w:hint="eastAsia"/>
          <w:sz w:val="24"/>
          <w:szCs w:val="24"/>
        </w:rPr>
        <w:t>教学要点：</w:t>
      </w:r>
    </w:p>
    <w:p w14:paraId="127FBAF1" w14:textId="7DCC8868" w:rsidR="005408E9" w:rsidRPr="006E6BB3" w:rsidRDefault="003F70CB" w:rsidP="004E3B1B">
      <w:pPr>
        <w:pStyle w:val="ac"/>
        <w:numPr>
          <w:ilvl w:val="0"/>
          <w:numId w:val="4"/>
        </w:numPr>
        <w:spacing w:after="80"/>
        <w:rPr>
          <w:rFonts w:ascii="Lato Regular" w:hAnsi="Lato Regular"/>
          <w:sz w:val="24"/>
          <w:szCs w:val="24"/>
        </w:rPr>
      </w:pPr>
      <w:r w:rsidRPr="003F70CB">
        <w:rPr>
          <w:rFonts w:ascii="Lato Regular" w:hAnsi="Lato Regular" w:hint="eastAsia"/>
          <w:sz w:val="24"/>
          <w:szCs w:val="24"/>
        </w:rPr>
        <w:t>有些人会支付费用来惩罚搭便车者或奖励贡献者，从而导致自愿捐款增加。</w:t>
      </w:r>
    </w:p>
    <w:p w14:paraId="49335C95" w14:textId="3A9AF502" w:rsidR="005408E9" w:rsidRPr="006E6BB3" w:rsidRDefault="003F70CB" w:rsidP="004E3B1B">
      <w:pPr>
        <w:pStyle w:val="ac"/>
        <w:numPr>
          <w:ilvl w:val="0"/>
          <w:numId w:val="4"/>
        </w:numPr>
        <w:spacing w:after="80"/>
        <w:rPr>
          <w:rFonts w:ascii="Lato Regular" w:hAnsi="Lato Regular"/>
          <w:sz w:val="24"/>
          <w:szCs w:val="24"/>
        </w:rPr>
      </w:pPr>
      <w:r w:rsidRPr="003F70CB">
        <w:rPr>
          <w:rFonts w:ascii="Lato Regular" w:hAnsi="Lato Regular" w:hint="eastAsia"/>
          <w:sz w:val="24"/>
          <w:szCs w:val="24"/>
        </w:rPr>
        <w:t>报告每个人的贡献可能会增加对公共产品的自愿贡献</w:t>
      </w:r>
      <w:r>
        <w:rPr>
          <w:rFonts w:ascii="Lato Regular" w:hAnsi="Lato Regular" w:hint="eastAsia"/>
          <w:sz w:val="24"/>
          <w:szCs w:val="24"/>
        </w:rPr>
        <w:t>。</w:t>
      </w:r>
    </w:p>
    <w:p w14:paraId="5273A056" w14:textId="417EB4E5" w:rsidR="005408E9" w:rsidRPr="006E6BB3" w:rsidRDefault="005408E9" w:rsidP="005408E9">
      <w:pPr>
        <w:rPr>
          <w:rFonts w:ascii="Lato Regular" w:hAnsi="Lato Regular"/>
          <w:sz w:val="24"/>
          <w:szCs w:val="24"/>
        </w:rPr>
      </w:pPr>
      <w:proofErr w:type="spellStart"/>
      <w:r w:rsidRPr="006E6BB3">
        <w:rPr>
          <w:rFonts w:ascii="Lato Regular" w:hAnsi="Lato Regular"/>
          <w:sz w:val="24"/>
          <w:szCs w:val="24"/>
        </w:rPr>
        <w:t>MobLab</w:t>
      </w:r>
      <w:proofErr w:type="spellEnd"/>
      <w:r w:rsidRPr="006E6BB3">
        <w:rPr>
          <w:rFonts w:ascii="Lato Regular" w:hAnsi="Lato Regular"/>
          <w:sz w:val="24"/>
          <w:szCs w:val="24"/>
        </w:rPr>
        <w:t xml:space="preserve"> </w:t>
      </w:r>
      <w:r w:rsidR="003F70CB">
        <w:rPr>
          <w:rFonts w:ascii="Lato Regular" w:hAnsi="Lato Regular" w:hint="eastAsia"/>
          <w:sz w:val="24"/>
          <w:szCs w:val="24"/>
        </w:rPr>
        <w:t>游戏：离散</w:t>
      </w:r>
      <w:r w:rsidR="003F70CB" w:rsidRPr="003F70CB">
        <w:rPr>
          <w:rFonts w:ascii="Lato Regular" w:hAnsi="Lato Regular" w:hint="eastAsia"/>
          <w:sz w:val="24"/>
          <w:szCs w:val="24"/>
        </w:rPr>
        <w:t>公共产品：阈值</w:t>
      </w:r>
    </w:p>
    <w:p w14:paraId="38DAE5C6" w14:textId="0D22EEB7" w:rsidR="005408E9" w:rsidRPr="006E6BB3" w:rsidRDefault="003F70CB" w:rsidP="005408E9">
      <w:pPr>
        <w:rPr>
          <w:rFonts w:ascii="Lato Regular" w:hAnsi="Lato Regular"/>
          <w:sz w:val="24"/>
          <w:szCs w:val="24"/>
        </w:rPr>
      </w:pPr>
      <w:r>
        <w:rPr>
          <w:rFonts w:ascii="Lato Regular" w:hAnsi="Lato Regular" w:hint="eastAsia"/>
          <w:sz w:val="24"/>
          <w:szCs w:val="24"/>
        </w:rPr>
        <w:t>教学要点：</w:t>
      </w:r>
    </w:p>
    <w:p w14:paraId="40ADB14D" w14:textId="08112BA1" w:rsidR="005408E9" w:rsidRPr="006E6BB3" w:rsidRDefault="003F70CB" w:rsidP="004E3B1B">
      <w:pPr>
        <w:pStyle w:val="ac"/>
        <w:numPr>
          <w:ilvl w:val="0"/>
          <w:numId w:val="5"/>
        </w:numPr>
        <w:spacing w:after="80"/>
        <w:rPr>
          <w:rFonts w:ascii="Lato Regular" w:hAnsi="Lato Regular"/>
          <w:sz w:val="24"/>
          <w:szCs w:val="24"/>
        </w:rPr>
      </w:pPr>
      <w:r w:rsidRPr="003F70CB">
        <w:rPr>
          <w:rFonts w:ascii="Lato Regular" w:hAnsi="Lato Regular" w:hint="eastAsia"/>
          <w:sz w:val="24"/>
          <w:szCs w:val="24"/>
        </w:rPr>
        <w:t>突出公共产品的特点：非竞争性和非排他性。</w:t>
      </w:r>
    </w:p>
    <w:p w14:paraId="62779EAD" w14:textId="3C9A219A" w:rsidR="005408E9" w:rsidRPr="006E6BB3" w:rsidRDefault="003F70CB" w:rsidP="004E3B1B">
      <w:pPr>
        <w:pStyle w:val="ac"/>
        <w:numPr>
          <w:ilvl w:val="0"/>
          <w:numId w:val="5"/>
        </w:numPr>
        <w:spacing w:after="80"/>
        <w:rPr>
          <w:rFonts w:ascii="Lato Regular" w:hAnsi="Lato Regular"/>
          <w:sz w:val="24"/>
          <w:szCs w:val="24"/>
        </w:rPr>
      </w:pPr>
      <w:r w:rsidRPr="003F70CB">
        <w:rPr>
          <w:rFonts w:ascii="Lato Regular" w:hAnsi="Lato Regular" w:hint="eastAsia"/>
          <w:sz w:val="24"/>
          <w:szCs w:val="24"/>
        </w:rPr>
        <w:t>突出了搭便车问题的协调方面。</w:t>
      </w:r>
    </w:p>
    <w:p w14:paraId="220F4C89" w14:textId="17C0E788" w:rsidR="005408E9" w:rsidRPr="006E6BB3" w:rsidRDefault="003F70CB" w:rsidP="004E3B1B">
      <w:pPr>
        <w:pStyle w:val="ac"/>
        <w:numPr>
          <w:ilvl w:val="0"/>
          <w:numId w:val="5"/>
        </w:numPr>
        <w:spacing w:after="80"/>
        <w:rPr>
          <w:rFonts w:ascii="Lato Regular" w:hAnsi="Lato Regular"/>
          <w:sz w:val="24"/>
          <w:szCs w:val="24"/>
        </w:rPr>
      </w:pPr>
      <w:r w:rsidRPr="003F70CB">
        <w:rPr>
          <w:rFonts w:ascii="Lato Regular" w:hAnsi="Lato Regular" w:hint="eastAsia"/>
          <w:sz w:val="24"/>
          <w:szCs w:val="24"/>
        </w:rPr>
        <w:t>允许玩家探索集体行动问题，其中更分散的利益导致较低的整体贡献。</w:t>
      </w:r>
    </w:p>
    <w:p w14:paraId="3FF7D6A5" w14:textId="30C0A132" w:rsidR="005408E9" w:rsidRPr="006E6BB3" w:rsidRDefault="003F70CB" w:rsidP="005408E9">
      <w:pPr>
        <w:pStyle w:val="TopicTitle"/>
        <w:rPr>
          <w:rFonts w:ascii="Lato Regular" w:hAnsi="Lato Regular"/>
          <w:b/>
          <w:sz w:val="24"/>
          <w:szCs w:val="24"/>
          <w:lang w:eastAsia="zh-CN"/>
        </w:rPr>
      </w:pPr>
      <w:r>
        <w:rPr>
          <w:rFonts w:ascii="宋体" w:eastAsia="宋体" w:hAnsi="宋体" w:cs="宋体" w:hint="eastAsia"/>
          <w:b/>
          <w:sz w:val="24"/>
          <w:szCs w:val="24"/>
          <w:lang w:eastAsia="zh-CN"/>
        </w:rPr>
        <w:t>公共选择</w:t>
      </w:r>
    </w:p>
    <w:p w14:paraId="21F25E98" w14:textId="577E4822" w:rsidR="005408E9" w:rsidRPr="006E6BB3" w:rsidRDefault="005408E9" w:rsidP="005408E9">
      <w:pPr>
        <w:rPr>
          <w:rFonts w:ascii="Lato Regular" w:hAnsi="Lato Regular"/>
          <w:sz w:val="24"/>
          <w:szCs w:val="24"/>
        </w:rPr>
      </w:pPr>
      <w:proofErr w:type="spellStart"/>
      <w:r w:rsidRPr="006E6BB3">
        <w:rPr>
          <w:rFonts w:ascii="Lato Regular" w:hAnsi="Lato Regular"/>
          <w:sz w:val="24"/>
          <w:szCs w:val="24"/>
        </w:rPr>
        <w:t>MobLab</w:t>
      </w:r>
      <w:proofErr w:type="spellEnd"/>
      <w:r w:rsidRPr="006E6BB3">
        <w:rPr>
          <w:rFonts w:ascii="Lato Regular" w:hAnsi="Lato Regular"/>
          <w:sz w:val="24"/>
          <w:szCs w:val="24"/>
        </w:rPr>
        <w:t xml:space="preserve"> </w:t>
      </w:r>
      <w:r w:rsidR="003F70CB">
        <w:rPr>
          <w:rFonts w:ascii="Lato Regular" w:hAnsi="Lato Regular" w:hint="eastAsia"/>
          <w:sz w:val="24"/>
          <w:szCs w:val="24"/>
        </w:rPr>
        <w:t>游戏：研发竞赛（英式投标）和研发竞赛（密封投标）</w:t>
      </w:r>
    </w:p>
    <w:p w14:paraId="6A23C136" w14:textId="10C90A8A" w:rsidR="005408E9" w:rsidRPr="006E6BB3" w:rsidRDefault="003F70CB" w:rsidP="005408E9">
      <w:pPr>
        <w:rPr>
          <w:rFonts w:ascii="Lato Regular" w:hAnsi="Lato Regular"/>
          <w:sz w:val="24"/>
          <w:szCs w:val="24"/>
        </w:rPr>
      </w:pPr>
      <w:r>
        <w:rPr>
          <w:rFonts w:ascii="Lato Regular" w:hAnsi="Lato Regular" w:hint="eastAsia"/>
          <w:sz w:val="24"/>
          <w:szCs w:val="24"/>
        </w:rPr>
        <w:t>教学要点：</w:t>
      </w:r>
      <w:r w:rsidR="005408E9" w:rsidRPr="006E6BB3">
        <w:rPr>
          <w:rFonts w:ascii="Lato Regular" w:hAnsi="Lato Regular"/>
          <w:sz w:val="24"/>
          <w:szCs w:val="24"/>
        </w:rPr>
        <w:t xml:space="preserve"> </w:t>
      </w:r>
    </w:p>
    <w:p w14:paraId="7E39D82C" w14:textId="603689F4" w:rsidR="00850402" w:rsidRPr="006E6BB3" w:rsidRDefault="003F70CB" w:rsidP="005408E9">
      <w:pPr>
        <w:pStyle w:val="ac"/>
        <w:numPr>
          <w:ilvl w:val="0"/>
          <w:numId w:val="18"/>
        </w:numPr>
        <w:spacing w:after="80"/>
        <w:rPr>
          <w:rFonts w:ascii="Lato Regular" w:hAnsi="Lato Regular"/>
          <w:sz w:val="24"/>
          <w:szCs w:val="24"/>
        </w:rPr>
      </w:pPr>
      <w:r w:rsidRPr="003F70CB">
        <w:rPr>
          <w:rFonts w:ascii="Lato Regular" w:hAnsi="Lato Regular" w:hint="eastAsia"/>
          <w:sz w:val="24"/>
          <w:szCs w:val="24"/>
        </w:rPr>
        <w:t>探索寻租行为如何在所有付费拍卖中出现。</w:t>
      </w:r>
    </w:p>
    <w:p w14:paraId="58797CB7" w14:textId="77777777" w:rsidR="00850402" w:rsidRPr="00424D3D" w:rsidRDefault="00850402" w:rsidP="005408E9">
      <w:pPr>
        <w:rPr>
          <w:rFonts w:ascii="Lato Regular" w:hAnsi="Lato Regular"/>
          <w:sz w:val="24"/>
          <w:szCs w:val="24"/>
        </w:rPr>
      </w:pPr>
    </w:p>
    <w:p w14:paraId="4B9EA72E" w14:textId="7E833F79" w:rsidR="005408E9" w:rsidRPr="006E6BB3" w:rsidRDefault="005408E9" w:rsidP="005408E9">
      <w:pPr>
        <w:rPr>
          <w:rFonts w:ascii="Lato Regular" w:hAnsi="Lato Regular"/>
          <w:sz w:val="24"/>
          <w:szCs w:val="24"/>
        </w:rPr>
      </w:pPr>
      <w:proofErr w:type="spellStart"/>
      <w:r w:rsidRPr="006E6BB3">
        <w:rPr>
          <w:rFonts w:ascii="Lato Regular" w:hAnsi="Lato Regular"/>
          <w:sz w:val="24"/>
          <w:szCs w:val="24"/>
        </w:rPr>
        <w:t>MobLab</w:t>
      </w:r>
      <w:proofErr w:type="spellEnd"/>
      <w:r w:rsidRPr="006E6BB3">
        <w:rPr>
          <w:rFonts w:ascii="Lato Regular" w:hAnsi="Lato Regular"/>
          <w:sz w:val="24"/>
          <w:szCs w:val="24"/>
        </w:rPr>
        <w:t xml:space="preserve"> </w:t>
      </w:r>
      <w:r w:rsidR="00424D3D">
        <w:rPr>
          <w:rFonts w:ascii="Lato Regular" w:hAnsi="Lato Regular" w:hint="eastAsia"/>
          <w:sz w:val="24"/>
          <w:szCs w:val="24"/>
        </w:rPr>
        <w:t>游戏：</w:t>
      </w:r>
      <w:r w:rsidR="00424D3D" w:rsidRPr="00424D3D">
        <w:rPr>
          <w:rFonts w:ascii="Lato Regular" w:hAnsi="Lato Regular" w:hint="eastAsia"/>
          <w:sz w:val="24"/>
          <w:szCs w:val="24"/>
        </w:rPr>
        <w:t>多边谈判</w:t>
      </w:r>
    </w:p>
    <w:p w14:paraId="20806728" w14:textId="013D1DF9" w:rsidR="005408E9" w:rsidRPr="006E6BB3" w:rsidRDefault="00424D3D" w:rsidP="005408E9">
      <w:pPr>
        <w:rPr>
          <w:rFonts w:ascii="Lato Regular" w:hAnsi="Lato Regular"/>
          <w:sz w:val="24"/>
          <w:szCs w:val="24"/>
        </w:rPr>
      </w:pPr>
      <w:r>
        <w:rPr>
          <w:rFonts w:ascii="Lato Regular" w:hAnsi="Lato Regular" w:hint="eastAsia"/>
          <w:sz w:val="24"/>
          <w:szCs w:val="24"/>
        </w:rPr>
        <w:t>教学要点：</w:t>
      </w:r>
    </w:p>
    <w:p w14:paraId="79021C08" w14:textId="0A47CA3B" w:rsidR="005408E9" w:rsidRPr="006E6BB3" w:rsidRDefault="00424D3D" w:rsidP="004E3B1B">
      <w:pPr>
        <w:pStyle w:val="ac"/>
        <w:numPr>
          <w:ilvl w:val="0"/>
          <w:numId w:val="10"/>
        </w:numPr>
        <w:spacing w:after="80"/>
        <w:rPr>
          <w:rFonts w:ascii="Lato Regular" w:hAnsi="Lato Regular"/>
          <w:sz w:val="24"/>
          <w:szCs w:val="24"/>
        </w:rPr>
      </w:pPr>
      <w:r w:rsidRPr="00424D3D">
        <w:rPr>
          <w:rFonts w:ascii="Lato Regular" w:hAnsi="Lato Regular" w:hint="eastAsia"/>
          <w:sz w:val="24"/>
          <w:szCs w:val="24"/>
        </w:rPr>
        <w:t>组织联盟的重要性。</w:t>
      </w:r>
    </w:p>
    <w:p w14:paraId="2E15456D" w14:textId="6A4A4910" w:rsidR="005408E9" w:rsidRPr="006E6BB3" w:rsidRDefault="00424D3D" w:rsidP="005408E9">
      <w:pPr>
        <w:pStyle w:val="ac"/>
        <w:numPr>
          <w:ilvl w:val="0"/>
          <w:numId w:val="10"/>
        </w:numPr>
        <w:spacing w:after="80"/>
        <w:rPr>
          <w:rFonts w:ascii="Lato Regular" w:hAnsi="Lato Regular"/>
          <w:sz w:val="24"/>
          <w:szCs w:val="24"/>
        </w:rPr>
      </w:pPr>
      <w:r w:rsidRPr="00424D3D">
        <w:rPr>
          <w:rFonts w:ascii="Lato Regular" w:hAnsi="Lato Regular" w:hint="eastAsia"/>
          <w:sz w:val="24"/>
          <w:szCs w:val="24"/>
        </w:rPr>
        <w:t>探索多数规则如何导致资源分配不均。</w:t>
      </w:r>
    </w:p>
    <w:p w14:paraId="01153248" w14:textId="71F9C884" w:rsidR="005408E9" w:rsidRPr="006E6BB3" w:rsidRDefault="005408E9" w:rsidP="005408E9">
      <w:pPr>
        <w:rPr>
          <w:rFonts w:ascii="Lato Regular" w:hAnsi="Lato Regular"/>
          <w:sz w:val="24"/>
          <w:szCs w:val="24"/>
        </w:rPr>
      </w:pPr>
      <w:proofErr w:type="spellStart"/>
      <w:r w:rsidRPr="006E6BB3">
        <w:rPr>
          <w:rFonts w:ascii="Lato Regular" w:hAnsi="Lato Regular"/>
          <w:sz w:val="24"/>
          <w:szCs w:val="24"/>
        </w:rPr>
        <w:t>MobLab</w:t>
      </w:r>
      <w:proofErr w:type="spellEnd"/>
      <w:r w:rsidRPr="006E6BB3">
        <w:rPr>
          <w:rFonts w:ascii="Lato Regular" w:hAnsi="Lato Regular"/>
          <w:sz w:val="24"/>
          <w:szCs w:val="24"/>
        </w:rPr>
        <w:t xml:space="preserve"> </w:t>
      </w:r>
      <w:r w:rsidR="00424D3D">
        <w:rPr>
          <w:rFonts w:ascii="Lato Regular" w:hAnsi="Lato Regular" w:hint="eastAsia"/>
          <w:sz w:val="24"/>
          <w:szCs w:val="24"/>
        </w:rPr>
        <w:t>游戏：双人选举</w:t>
      </w:r>
    </w:p>
    <w:p w14:paraId="1E3B39C7" w14:textId="77777777" w:rsidR="00424D3D" w:rsidRPr="00424D3D" w:rsidRDefault="00424D3D" w:rsidP="00424D3D">
      <w:pPr>
        <w:rPr>
          <w:rFonts w:ascii="Lato Regular" w:hAnsi="Lato Regular"/>
          <w:sz w:val="24"/>
          <w:szCs w:val="24"/>
        </w:rPr>
      </w:pPr>
      <w:r w:rsidRPr="00424D3D">
        <w:rPr>
          <w:rFonts w:ascii="Lato Regular" w:hAnsi="Lato Regular" w:hint="eastAsia"/>
          <w:sz w:val="24"/>
          <w:szCs w:val="24"/>
        </w:rPr>
        <w:t>教学要点：</w:t>
      </w:r>
    </w:p>
    <w:p w14:paraId="39AAA77A" w14:textId="423E6CAD" w:rsidR="005408E9" w:rsidRPr="006E6BB3" w:rsidRDefault="00424D3D" w:rsidP="004E3B1B">
      <w:pPr>
        <w:pStyle w:val="ac"/>
        <w:numPr>
          <w:ilvl w:val="0"/>
          <w:numId w:val="15"/>
        </w:numPr>
        <w:spacing w:after="80"/>
        <w:rPr>
          <w:rFonts w:ascii="Lato Regular" w:hAnsi="Lato Regular"/>
          <w:sz w:val="24"/>
          <w:szCs w:val="24"/>
        </w:rPr>
      </w:pPr>
      <w:r w:rsidRPr="00424D3D">
        <w:rPr>
          <w:rFonts w:ascii="Lato Regular" w:hAnsi="Lato Regular" w:hint="eastAsia"/>
          <w:sz w:val="24"/>
          <w:szCs w:val="24"/>
        </w:rPr>
        <w:t>按政治候选人和零售商解释聚类。</w:t>
      </w:r>
    </w:p>
    <w:p w14:paraId="62E7D2F7" w14:textId="0E9C9BB4" w:rsidR="005408E9" w:rsidRPr="006E6BB3" w:rsidRDefault="00424D3D" w:rsidP="004E3B1B">
      <w:pPr>
        <w:pStyle w:val="ac"/>
        <w:numPr>
          <w:ilvl w:val="0"/>
          <w:numId w:val="15"/>
        </w:numPr>
        <w:spacing w:after="80"/>
        <w:rPr>
          <w:rFonts w:ascii="Lato Regular" w:hAnsi="Lato Regular"/>
          <w:sz w:val="24"/>
          <w:szCs w:val="24"/>
        </w:rPr>
      </w:pPr>
      <w:r>
        <w:rPr>
          <w:rFonts w:ascii="Lato Regular" w:hAnsi="Lato Regular" w:hint="eastAsia"/>
          <w:sz w:val="24"/>
          <w:szCs w:val="24"/>
        </w:rPr>
        <w:t>学习</w:t>
      </w:r>
      <w:r w:rsidRPr="00424D3D">
        <w:rPr>
          <w:rFonts w:ascii="Lato Regular" w:hAnsi="Lato Regular" w:hint="eastAsia"/>
          <w:sz w:val="24"/>
          <w:szCs w:val="24"/>
        </w:rPr>
        <w:t>中位数选民定理和预测。</w:t>
      </w:r>
    </w:p>
    <w:p w14:paraId="72953594" w14:textId="353AAFB3" w:rsidR="005408E9" w:rsidRPr="006E6BB3" w:rsidRDefault="00424D3D" w:rsidP="004E3B1B">
      <w:pPr>
        <w:pStyle w:val="ac"/>
        <w:numPr>
          <w:ilvl w:val="0"/>
          <w:numId w:val="15"/>
        </w:numPr>
        <w:spacing w:after="80"/>
        <w:rPr>
          <w:rStyle w:val="Italicized"/>
          <w:rFonts w:ascii="Lato Regular" w:hAnsi="Lato Regular"/>
          <w:sz w:val="24"/>
          <w:szCs w:val="24"/>
        </w:rPr>
      </w:pPr>
      <w:r w:rsidRPr="00424D3D">
        <w:rPr>
          <w:rFonts w:ascii="Lato Regular" w:hAnsi="Lato Regular" w:hint="eastAsia"/>
          <w:sz w:val="24"/>
          <w:szCs w:val="24"/>
        </w:rPr>
        <w:t>轮询数据选项允许探索由于新信息而导致的策略变化。</w:t>
      </w:r>
    </w:p>
    <w:p w14:paraId="61356586" w14:textId="11D575B3" w:rsidR="005408E9" w:rsidRPr="006E6BB3" w:rsidRDefault="00424D3D" w:rsidP="005408E9">
      <w:pPr>
        <w:pStyle w:val="TopicTitle"/>
        <w:rPr>
          <w:rFonts w:ascii="Lato Regular" w:hAnsi="Lato Regular"/>
          <w:b/>
          <w:sz w:val="24"/>
          <w:szCs w:val="24"/>
          <w:lang w:eastAsia="zh-CN"/>
        </w:rPr>
      </w:pPr>
      <w:r>
        <w:rPr>
          <w:rFonts w:ascii="宋体" w:eastAsia="宋体" w:hAnsi="宋体" w:cs="宋体" w:hint="eastAsia"/>
          <w:b/>
          <w:sz w:val="24"/>
          <w:szCs w:val="24"/>
          <w:lang w:eastAsia="zh-CN"/>
        </w:rPr>
        <w:t>信息不对称</w:t>
      </w:r>
    </w:p>
    <w:p w14:paraId="5884C222" w14:textId="28A13C40" w:rsidR="005408E9" w:rsidRPr="006E6BB3" w:rsidRDefault="005408E9" w:rsidP="005408E9">
      <w:pPr>
        <w:rPr>
          <w:rFonts w:ascii="Lato Regular" w:hAnsi="Lato Regular"/>
          <w:sz w:val="24"/>
          <w:szCs w:val="24"/>
        </w:rPr>
      </w:pPr>
      <w:proofErr w:type="spellStart"/>
      <w:r w:rsidRPr="006E6BB3">
        <w:rPr>
          <w:rFonts w:ascii="Lato Regular" w:hAnsi="Lato Regular"/>
          <w:sz w:val="24"/>
          <w:szCs w:val="24"/>
        </w:rPr>
        <w:t>MobLab</w:t>
      </w:r>
      <w:proofErr w:type="spellEnd"/>
      <w:r w:rsidRPr="006E6BB3">
        <w:rPr>
          <w:rFonts w:ascii="Lato Regular" w:hAnsi="Lato Regular"/>
          <w:sz w:val="24"/>
          <w:szCs w:val="24"/>
        </w:rPr>
        <w:t xml:space="preserve"> </w:t>
      </w:r>
      <w:r w:rsidR="00424D3D">
        <w:rPr>
          <w:rFonts w:ascii="Lato Regular" w:hAnsi="Lato Regular" w:hint="eastAsia"/>
          <w:sz w:val="24"/>
          <w:szCs w:val="24"/>
        </w:rPr>
        <w:t>游戏：柠檬车市场</w:t>
      </w:r>
    </w:p>
    <w:p w14:paraId="7818873D" w14:textId="76D75261" w:rsidR="005408E9" w:rsidRPr="006E6BB3" w:rsidRDefault="00424D3D" w:rsidP="005408E9">
      <w:pPr>
        <w:rPr>
          <w:rFonts w:ascii="Lato Regular" w:hAnsi="Lato Regular"/>
          <w:sz w:val="24"/>
          <w:szCs w:val="24"/>
        </w:rPr>
      </w:pPr>
      <w:r>
        <w:rPr>
          <w:rFonts w:ascii="Lato Regular" w:hAnsi="Lato Regular" w:hint="eastAsia"/>
          <w:sz w:val="24"/>
          <w:szCs w:val="24"/>
        </w:rPr>
        <w:t>教学要点：</w:t>
      </w:r>
      <w:r w:rsidR="005408E9" w:rsidRPr="006E6BB3">
        <w:rPr>
          <w:rFonts w:ascii="Lato Regular" w:hAnsi="Lato Regular"/>
          <w:sz w:val="24"/>
          <w:szCs w:val="24"/>
        </w:rPr>
        <w:t xml:space="preserve"> </w:t>
      </w:r>
    </w:p>
    <w:p w14:paraId="600916C9" w14:textId="18C618C8" w:rsidR="005408E9" w:rsidRPr="006E6BB3" w:rsidRDefault="00424D3D" w:rsidP="004E3B1B">
      <w:pPr>
        <w:pStyle w:val="ac"/>
        <w:numPr>
          <w:ilvl w:val="0"/>
          <w:numId w:val="19"/>
        </w:numPr>
        <w:spacing w:after="80"/>
        <w:rPr>
          <w:rFonts w:ascii="Lato Regular" w:hAnsi="Lato Regular"/>
          <w:sz w:val="24"/>
          <w:szCs w:val="24"/>
        </w:rPr>
      </w:pPr>
      <w:r>
        <w:rPr>
          <w:rFonts w:ascii="Lato Regular" w:hAnsi="Lato Regular" w:hint="eastAsia"/>
          <w:sz w:val="24"/>
          <w:szCs w:val="24"/>
        </w:rPr>
        <w:lastRenderedPageBreak/>
        <w:t>体验</w:t>
      </w:r>
      <w:r w:rsidRPr="00424D3D">
        <w:rPr>
          <w:rFonts w:ascii="Lato Regular" w:hAnsi="Lato Regular" w:hint="eastAsia"/>
          <w:sz w:val="24"/>
          <w:szCs w:val="24"/>
        </w:rPr>
        <w:t>信息不对称的环境。</w:t>
      </w:r>
    </w:p>
    <w:p w14:paraId="57BBFEF3" w14:textId="17705730" w:rsidR="005408E9" w:rsidRPr="006E6BB3" w:rsidRDefault="00424D3D" w:rsidP="004E3B1B">
      <w:pPr>
        <w:pStyle w:val="ac"/>
        <w:numPr>
          <w:ilvl w:val="0"/>
          <w:numId w:val="19"/>
        </w:numPr>
        <w:spacing w:after="80"/>
        <w:rPr>
          <w:rFonts w:ascii="Lato Regular" w:hAnsi="Lato Regular"/>
          <w:sz w:val="24"/>
          <w:szCs w:val="24"/>
        </w:rPr>
      </w:pPr>
      <w:r w:rsidRPr="00424D3D">
        <w:rPr>
          <w:rFonts w:ascii="Lato Regular" w:hAnsi="Lato Regular" w:hint="eastAsia"/>
          <w:sz w:val="24"/>
          <w:szCs w:val="24"/>
        </w:rPr>
        <w:t>演示</w:t>
      </w:r>
      <w:r>
        <w:rPr>
          <w:rFonts w:ascii="Lato Regular" w:hAnsi="Lato Regular" w:hint="eastAsia"/>
          <w:sz w:val="24"/>
          <w:szCs w:val="24"/>
        </w:rPr>
        <w:t>信息</w:t>
      </w:r>
      <w:r w:rsidRPr="00424D3D">
        <w:rPr>
          <w:rFonts w:ascii="Lato Regular" w:hAnsi="Lato Regular" w:hint="eastAsia"/>
          <w:sz w:val="24"/>
          <w:szCs w:val="24"/>
        </w:rPr>
        <w:t>不对称如何导致逆向选择和市场失灵。</w:t>
      </w:r>
    </w:p>
    <w:p w14:paraId="623099A0" w14:textId="61C0FABE" w:rsidR="005408E9" w:rsidRPr="006E6BB3" w:rsidRDefault="00424D3D" w:rsidP="005408E9">
      <w:pPr>
        <w:pStyle w:val="TopicTitle"/>
        <w:rPr>
          <w:rFonts w:ascii="Lato Regular" w:hAnsi="Lato Regular"/>
          <w:b/>
          <w:sz w:val="24"/>
          <w:szCs w:val="24"/>
          <w:lang w:eastAsia="zh-CN"/>
        </w:rPr>
      </w:pPr>
      <w:r>
        <w:rPr>
          <w:rFonts w:ascii="宋体" w:eastAsia="宋体" w:hAnsi="宋体" w:cs="宋体" w:hint="eastAsia"/>
          <w:b/>
          <w:sz w:val="24"/>
          <w:szCs w:val="24"/>
          <w:lang w:eastAsia="zh-CN"/>
        </w:rPr>
        <w:t>外部性</w:t>
      </w:r>
    </w:p>
    <w:p w14:paraId="7D8277CC" w14:textId="041A6891" w:rsidR="005408E9" w:rsidRPr="006E6BB3" w:rsidRDefault="005408E9" w:rsidP="005408E9">
      <w:pPr>
        <w:rPr>
          <w:rFonts w:ascii="Lato Regular" w:hAnsi="Lato Regular"/>
          <w:sz w:val="24"/>
          <w:szCs w:val="24"/>
        </w:rPr>
      </w:pPr>
      <w:proofErr w:type="spellStart"/>
      <w:r w:rsidRPr="006E6BB3">
        <w:rPr>
          <w:rFonts w:ascii="Lato Regular" w:hAnsi="Lato Regular"/>
          <w:sz w:val="24"/>
          <w:szCs w:val="24"/>
        </w:rPr>
        <w:t>MobLab</w:t>
      </w:r>
      <w:proofErr w:type="spellEnd"/>
      <w:r w:rsidRPr="006E6BB3">
        <w:rPr>
          <w:rFonts w:ascii="Lato Regular" w:hAnsi="Lato Regular"/>
          <w:sz w:val="24"/>
          <w:szCs w:val="24"/>
        </w:rPr>
        <w:t xml:space="preserve"> </w:t>
      </w:r>
      <w:r w:rsidR="00424D3D">
        <w:rPr>
          <w:rFonts w:ascii="Lato Regular" w:hAnsi="Lato Regular" w:hint="eastAsia"/>
          <w:sz w:val="24"/>
          <w:szCs w:val="24"/>
        </w:rPr>
        <w:t>游戏：外部性（判断游戏）</w:t>
      </w:r>
    </w:p>
    <w:p w14:paraId="113AC3CD" w14:textId="2CF3B094" w:rsidR="005408E9" w:rsidRPr="006E6BB3" w:rsidRDefault="002A603B" w:rsidP="005408E9">
      <w:pPr>
        <w:rPr>
          <w:rFonts w:ascii="Lato Regular" w:hAnsi="Lato Regular"/>
          <w:sz w:val="24"/>
          <w:szCs w:val="24"/>
        </w:rPr>
      </w:pPr>
      <w:r>
        <w:rPr>
          <w:rFonts w:ascii="Lato Regular" w:hAnsi="Lato Regular" w:hint="eastAsia"/>
          <w:sz w:val="24"/>
          <w:szCs w:val="24"/>
        </w:rPr>
        <w:t>教学要点：</w:t>
      </w:r>
    </w:p>
    <w:p w14:paraId="16763829" w14:textId="764BB7E9" w:rsidR="005408E9" w:rsidRPr="006E6BB3" w:rsidRDefault="002A603B" w:rsidP="004E3B1B">
      <w:pPr>
        <w:pStyle w:val="ac"/>
        <w:numPr>
          <w:ilvl w:val="0"/>
          <w:numId w:val="20"/>
        </w:numPr>
        <w:spacing w:after="80"/>
        <w:rPr>
          <w:rFonts w:ascii="Lato Regular" w:hAnsi="Lato Regular"/>
          <w:sz w:val="24"/>
          <w:szCs w:val="24"/>
        </w:rPr>
      </w:pPr>
      <w:r w:rsidRPr="002A603B">
        <w:rPr>
          <w:rFonts w:ascii="Lato Regular" w:hAnsi="Lato Regular" w:hint="eastAsia"/>
          <w:sz w:val="24"/>
          <w:szCs w:val="24"/>
        </w:rPr>
        <w:t>为什么利润最大化可能会“迫使”个别公司选择污染技术。</w:t>
      </w:r>
    </w:p>
    <w:p w14:paraId="50554892" w14:textId="20EF1F97" w:rsidR="005408E9" w:rsidRPr="006E6BB3" w:rsidRDefault="002A603B" w:rsidP="004E3B1B">
      <w:pPr>
        <w:pStyle w:val="ac"/>
        <w:numPr>
          <w:ilvl w:val="0"/>
          <w:numId w:val="20"/>
        </w:numPr>
        <w:spacing w:after="80"/>
        <w:rPr>
          <w:rFonts w:ascii="Lato Regular" w:hAnsi="Lato Regular"/>
          <w:sz w:val="24"/>
          <w:szCs w:val="24"/>
        </w:rPr>
      </w:pPr>
      <w:r w:rsidRPr="002A603B">
        <w:rPr>
          <w:rFonts w:ascii="Lato Regular" w:hAnsi="Lato Regular" w:hint="eastAsia"/>
          <w:sz w:val="24"/>
          <w:szCs w:val="24"/>
        </w:rPr>
        <w:t>强调对个人有益与对社会有益的关系之间的紧张关系。</w:t>
      </w:r>
    </w:p>
    <w:p w14:paraId="72CDF469" w14:textId="3F94D923" w:rsidR="005408E9" w:rsidRPr="006E6BB3" w:rsidRDefault="002A603B" w:rsidP="004E3B1B">
      <w:pPr>
        <w:pStyle w:val="ac"/>
        <w:numPr>
          <w:ilvl w:val="0"/>
          <w:numId w:val="20"/>
        </w:numPr>
        <w:spacing w:after="80"/>
        <w:rPr>
          <w:rFonts w:ascii="Lato Regular" w:hAnsi="Lato Regular"/>
          <w:sz w:val="24"/>
          <w:szCs w:val="24"/>
        </w:rPr>
      </w:pPr>
      <w:r w:rsidRPr="002A603B">
        <w:rPr>
          <w:rFonts w:ascii="Lato Regular" w:hAnsi="Lato Regular" w:hint="eastAsia"/>
          <w:sz w:val="24"/>
          <w:szCs w:val="24"/>
        </w:rPr>
        <w:t>探索什么是“最佳”污染水平。</w:t>
      </w:r>
    </w:p>
    <w:p w14:paraId="62264525" w14:textId="29923506" w:rsidR="005408E9" w:rsidRPr="006E6BB3" w:rsidRDefault="005408E9" w:rsidP="005408E9">
      <w:pPr>
        <w:rPr>
          <w:rFonts w:ascii="Lato Regular" w:hAnsi="Lato Regular"/>
          <w:sz w:val="24"/>
          <w:szCs w:val="24"/>
        </w:rPr>
      </w:pPr>
      <w:proofErr w:type="spellStart"/>
      <w:r w:rsidRPr="006E6BB3">
        <w:rPr>
          <w:rFonts w:ascii="Lato Regular" w:hAnsi="Lato Regular"/>
          <w:sz w:val="24"/>
          <w:szCs w:val="24"/>
        </w:rPr>
        <w:t>MobLab</w:t>
      </w:r>
      <w:proofErr w:type="spellEnd"/>
      <w:r w:rsidRPr="006E6BB3">
        <w:rPr>
          <w:rFonts w:ascii="Lato Regular" w:hAnsi="Lato Regular"/>
          <w:sz w:val="24"/>
          <w:szCs w:val="24"/>
        </w:rPr>
        <w:t xml:space="preserve"> </w:t>
      </w:r>
      <w:r w:rsidR="00D616BB">
        <w:rPr>
          <w:rFonts w:ascii="Lato Regular" w:hAnsi="Lato Regular" w:hint="eastAsia"/>
          <w:sz w:val="24"/>
          <w:szCs w:val="24"/>
        </w:rPr>
        <w:t>游戏：有</w:t>
      </w:r>
      <w:r w:rsidR="00D616BB" w:rsidRPr="00D616BB">
        <w:rPr>
          <w:rFonts w:ascii="Lato Regular" w:hAnsi="Lato Regular" w:hint="eastAsia"/>
          <w:sz w:val="24"/>
          <w:szCs w:val="24"/>
        </w:rPr>
        <w:t>政策干预</w:t>
      </w:r>
      <w:r w:rsidR="00D616BB">
        <w:rPr>
          <w:rFonts w:ascii="Lato Regular" w:hAnsi="Lato Regular" w:hint="eastAsia"/>
          <w:sz w:val="24"/>
          <w:szCs w:val="24"/>
        </w:rPr>
        <w:t>下的</w:t>
      </w:r>
      <w:r w:rsidR="00D616BB" w:rsidRPr="00D616BB">
        <w:rPr>
          <w:rFonts w:ascii="Lato Regular" w:hAnsi="Lato Regular" w:hint="eastAsia"/>
          <w:sz w:val="24"/>
          <w:szCs w:val="24"/>
        </w:rPr>
        <w:t>外部性</w:t>
      </w:r>
      <w:r w:rsidRPr="006E6BB3">
        <w:rPr>
          <w:rFonts w:ascii="Lato Regular" w:hAnsi="Lato Regular"/>
          <w:sz w:val="24"/>
          <w:szCs w:val="24"/>
        </w:rPr>
        <w:t xml:space="preserve"> </w:t>
      </w:r>
    </w:p>
    <w:p w14:paraId="713796F2" w14:textId="12CC1CE4" w:rsidR="005408E9" w:rsidRPr="006E6BB3" w:rsidRDefault="00D616BB" w:rsidP="005408E9">
      <w:pPr>
        <w:rPr>
          <w:rFonts w:ascii="Lato Regular" w:hAnsi="Lato Regular"/>
          <w:sz w:val="24"/>
          <w:szCs w:val="24"/>
        </w:rPr>
      </w:pPr>
      <w:r>
        <w:rPr>
          <w:rFonts w:ascii="Lato Regular" w:hAnsi="Lato Regular" w:hint="eastAsia"/>
          <w:sz w:val="24"/>
          <w:szCs w:val="24"/>
        </w:rPr>
        <w:t>教学要点：</w:t>
      </w:r>
    </w:p>
    <w:p w14:paraId="7CA6C170" w14:textId="458B604A" w:rsidR="005408E9" w:rsidRPr="006E6BB3" w:rsidRDefault="00D616BB" w:rsidP="004E3B1B">
      <w:pPr>
        <w:pStyle w:val="ac"/>
        <w:numPr>
          <w:ilvl w:val="0"/>
          <w:numId w:val="21"/>
        </w:numPr>
        <w:spacing w:after="80"/>
        <w:rPr>
          <w:rFonts w:ascii="Lato Regular" w:hAnsi="Lato Regular"/>
          <w:sz w:val="24"/>
          <w:szCs w:val="24"/>
        </w:rPr>
      </w:pPr>
      <w:r w:rsidRPr="00D616BB">
        <w:rPr>
          <w:rFonts w:ascii="Lato Regular" w:hAnsi="Lato Regular" w:hint="eastAsia"/>
          <w:sz w:val="24"/>
          <w:szCs w:val="24"/>
        </w:rPr>
        <w:t>在竞争性市场中，产生外部性的商品的市场失灵。</w:t>
      </w:r>
    </w:p>
    <w:p w14:paraId="2457EBE3" w14:textId="7F16F3A8" w:rsidR="005408E9" w:rsidRPr="006E6BB3" w:rsidRDefault="00D616BB" w:rsidP="004E3B1B">
      <w:pPr>
        <w:pStyle w:val="ac"/>
        <w:numPr>
          <w:ilvl w:val="0"/>
          <w:numId w:val="21"/>
        </w:numPr>
        <w:spacing w:after="80"/>
        <w:rPr>
          <w:rFonts w:ascii="Lato Regular" w:hAnsi="Lato Regular"/>
          <w:sz w:val="24"/>
          <w:szCs w:val="24"/>
        </w:rPr>
      </w:pPr>
      <w:r w:rsidRPr="00D616BB">
        <w:rPr>
          <w:rFonts w:ascii="Lato Regular" w:hAnsi="Lato Regular" w:hint="eastAsia"/>
          <w:sz w:val="24"/>
          <w:szCs w:val="24"/>
        </w:rPr>
        <w:t>对于负外部性，通过税收或可交易许可证减少交易可能会增加</w:t>
      </w:r>
      <w:r>
        <w:rPr>
          <w:rFonts w:ascii="Lato Regular" w:hAnsi="Lato Regular" w:hint="eastAsia"/>
          <w:sz w:val="24"/>
          <w:szCs w:val="24"/>
        </w:rPr>
        <w:t>剩余</w:t>
      </w:r>
      <w:r w:rsidRPr="00D616BB">
        <w:rPr>
          <w:rFonts w:ascii="Lato Regular" w:hAnsi="Lato Regular" w:hint="eastAsia"/>
          <w:sz w:val="24"/>
          <w:szCs w:val="24"/>
        </w:rPr>
        <w:t>。</w:t>
      </w:r>
    </w:p>
    <w:p w14:paraId="5C01233A" w14:textId="3D810886" w:rsidR="005408E9" w:rsidRPr="006E6BB3" w:rsidRDefault="00D616BB" w:rsidP="004E3B1B">
      <w:pPr>
        <w:pStyle w:val="ac"/>
        <w:numPr>
          <w:ilvl w:val="0"/>
          <w:numId w:val="21"/>
        </w:numPr>
        <w:spacing w:after="80"/>
        <w:rPr>
          <w:rFonts w:ascii="Lato Regular" w:hAnsi="Lato Regular"/>
          <w:sz w:val="24"/>
          <w:szCs w:val="24"/>
        </w:rPr>
      </w:pPr>
      <w:r w:rsidRPr="00D616BB">
        <w:rPr>
          <w:rFonts w:ascii="Lato Regular" w:hAnsi="Lato Regular" w:hint="eastAsia"/>
          <w:sz w:val="24"/>
          <w:szCs w:val="24"/>
        </w:rPr>
        <w:t>补贴通过增加交易纠正了正外部性。</w:t>
      </w:r>
    </w:p>
    <w:p w14:paraId="32B15804" w14:textId="75E56A31" w:rsidR="005408E9" w:rsidRPr="006E6BB3" w:rsidRDefault="00AA244D" w:rsidP="005408E9">
      <w:pPr>
        <w:pStyle w:val="TopicTitle"/>
        <w:rPr>
          <w:rFonts w:ascii="Lato Regular" w:hAnsi="Lato Regular"/>
          <w:b/>
          <w:sz w:val="24"/>
          <w:szCs w:val="24"/>
          <w:lang w:eastAsia="zh-CN"/>
        </w:rPr>
      </w:pPr>
      <w:r w:rsidRPr="00AA244D">
        <w:rPr>
          <w:rFonts w:ascii="宋体" w:eastAsia="宋体" w:hAnsi="宋体" w:cs="宋体" w:hint="eastAsia"/>
          <w:b/>
          <w:sz w:val="24"/>
          <w:szCs w:val="24"/>
          <w:lang w:eastAsia="zh-CN"/>
        </w:rPr>
        <w:t>不确定性下的决策</w:t>
      </w:r>
    </w:p>
    <w:p w14:paraId="588A532A" w14:textId="3D6628CA" w:rsidR="005408E9" w:rsidRPr="006E6BB3" w:rsidRDefault="005408E9" w:rsidP="005408E9">
      <w:pPr>
        <w:rPr>
          <w:rFonts w:ascii="Lato Regular" w:hAnsi="Lato Regular"/>
          <w:sz w:val="24"/>
          <w:szCs w:val="24"/>
        </w:rPr>
      </w:pPr>
      <w:proofErr w:type="spellStart"/>
      <w:r w:rsidRPr="006E6BB3">
        <w:rPr>
          <w:rStyle w:val="Italicized"/>
          <w:rFonts w:ascii="Lato Regular" w:hAnsi="Lato Regular"/>
          <w:sz w:val="24"/>
          <w:szCs w:val="24"/>
        </w:rPr>
        <w:t>MobLab</w:t>
      </w:r>
      <w:proofErr w:type="spellEnd"/>
      <w:r w:rsidRPr="006E6BB3">
        <w:rPr>
          <w:rStyle w:val="Italicized"/>
          <w:rFonts w:ascii="Lato Regular" w:hAnsi="Lato Regular"/>
          <w:sz w:val="24"/>
          <w:szCs w:val="24"/>
        </w:rPr>
        <w:t xml:space="preserve"> </w:t>
      </w:r>
      <w:r w:rsidR="00AA244D">
        <w:rPr>
          <w:rStyle w:val="Italicized"/>
          <w:rFonts w:ascii="Lato Regular" w:hAnsi="Lato Regular" w:hint="eastAsia"/>
          <w:sz w:val="24"/>
          <w:szCs w:val="24"/>
        </w:rPr>
        <w:t>游戏：</w:t>
      </w:r>
      <w:r w:rsidR="00AA244D" w:rsidRPr="00AA244D">
        <w:rPr>
          <w:rStyle w:val="Italicized"/>
          <w:rFonts w:ascii="Lato Regular" w:hAnsi="Lato Regular" w:hint="eastAsia"/>
          <w:sz w:val="24"/>
          <w:szCs w:val="24"/>
        </w:rPr>
        <w:t>炸弹风险游戏</w:t>
      </w:r>
    </w:p>
    <w:p w14:paraId="4DA5578F" w14:textId="37E312F6" w:rsidR="005408E9" w:rsidRPr="006E6BB3" w:rsidRDefault="00AA244D"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5B1CF8F7" w14:textId="62F487BD" w:rsidR="005408E9" w:rsidRPr="006E6BB3" w:rsidRDefault="00AA244D" w:rsidP="004E3B1B">
      <w:pPr>
        <w:pStyle w:val="ac"/>
        <w:numPr>
          <w:ilvl w:val="0"/>
          <w:numId w:val="1"/>
        </w:numPr>
        <w:spacing w:after="80"/>
        <w:rPr>
          <w:rFonts w:ascii="Lato Regular" w:hAnsi="Lato Regular"/>
          <w:sz w:val="24"/>
          <w:szCs w:val="24"/>
        </w:rPr>
      </w:pPr>
      <w:r w:rsidRPr="00AA244D">
        <w:rPr>
          <w:rFonts w:ascii="Lato Regular" w:hAnsi="Lato Regular" w:hint="eastAsia"/>
          <w:sz w:val="24"/>
          <w:szCs w:val="24"/>
        </w:rPr>
        <w:t>个人的风险承受能力不同。在一个环境中显示的风险偏好可以转移到其他环境。</w:t>
      </w:r>
    </w:p>
    <w:p w14:paraId="01880AC7" w14:textId="655BDB3E" w:rsidR="005408E9" w:rsidRPr="006E6BB3" w:rsidRDefault="00AA244D" w:rsidP="004E3B1B">
      <w:pPr>
        <w:pStyle w:val="ac"/>
        <w:numPr>
          <w:ilvl w:val="0"/>
          <w:numId w:val="1"/>
        </w:numPr>
        <w:spacing w:after="80"/>
        <w:rPr>
          <w:rFonts w:ascii="Lato Regular" w:hAnsi="Lato Regular"/>
          <w:sz w:val="24"/>
          <w:szCs w:val="24"/>
        </w:rPr>
      </w:pPr>
      <w:r w:rsidRPr="00AA244D">
        <w:rPr>
          <w:rFonts w:ascii="Lato Regular" w:hAnsi="Lato Regular" w:hint="eastAsia"/>
          <w:sz w:val="24"/>
          <w:szCs w:val="24"/>
        </w:rPr>
        <w:t>打开少于</w:t>
      </w:r>
      <w:r w:rsidRPr="00AA244D">
        <w:rPr>
          <w:rFonts w:ascii="Lato Regular" w:hAnsi="Lato Regular" w:hint="eastAsia"/>
          <w:sz w:val="24"/>
          <w:szCs w:val="24"/>
        </w:rPr>
        <w:t>50</w:t>
      </w:r>
      <w:r w:rsidRPr="00AA244D">
        <w:rPr>
          <w:rFonts w:ascii="Lato Regular" w:hAnsi="Lato Regular" w:hint="eastAsia"/>
          <w:sz w:val="24"/>
          <w:szCs w:val="24"/>
        </w:rPr>
        <w:t>个盒子的人可以说是风险厌恶者。那些</w:t>
      </w:r>
      <w:r>
        <w:rPr>
          <w:rFonts w:ascii="Lato Regular" w:hAnsi="Lato Regular" w:hint="eastAsia"/>
          <w:sz w:val="24"/>
          <w:szCs w:val="24"/>
        </w:rPr>
        <w:t>打开</w:t>
      </w:r>
      <w:r w:rsidRPr="00AA244D">
        <w:rPr>
          <w:rFonts w:ascii="Lato Regular" w:hAnsi="Lato Regular" w:hint="eastAsia"/>
          <w:sz w:val="24"/>
          <w:szCs w:val="24"/>
        </w:rPr>
        <w:t>更多的人可以说是寻求冒险。</w:t>
      </w:r>
    </w:p>
    <w:p w14:paraId="5B122F1C" w14:textId="007CEBCF" w:rsidR="005408E9" w:rsidRPr="006E6BB3" w:rsidRDefault="00AA244D" w:rsidP="005408E9">
      <w:pPr>
        <w:rPr>
          <w:rFonts w:ascii="Lato Regular" w:hAnsi="Lato Regular"/>
          <w:sz w:val="24"/>
          <w:szCs w:val="24"/>
        </w:rPr>
      </w:pPr>
      <w:r w:rsidRPr="00AA244D">
        <w:rPr>
          <w:rFonts w:ascii="Lato Regular" w:hAnsi="Lato Regular" w:hint="eastAsia"/>
          <w:i/>
          <w:sz w:val="24"/>
          <w:szCs w:val="24"/>
        </w:rPr>
        <w:t>其他风险偏好调查：风险偏好：</w:t>
      </w:r>
      <w:r w:rsidRPr="00AA244D">
        <w:rPr>
          <w:rFonts w:ascii="Lato Regular" w:hAnsi="Lato Regular" w:hint="eastAsia"/>
          <w:i/>
          <w:sz w:val="24"/>
          <w:szCs w:val="24"/>
        </w:rPr>
        <w:t xml:space="preserve">Holt Laury </w:t>
      </w:r>
      <w:r w:rsidRPr="00AA244D">
        <w:rPr>
          <w:rFonts w:ascii="Lato Regular" w:hAnsi="Lato Regular" w:hint="eastAsia"/>
          <w:i/>
          <w:sz w:val="24"/>
          <w:szCs w:val="24"/>
        </w:rPr>
        <w:t>和风险偏好：</w:t>
      </w:r>
      <w:r w:rsidRPr="00AA244D">
        <w:rPr>
          <w:rFonts w:ascii="Lato Regular" w:hAnsi="Lato Regular" w:hint="eastAsia"/>
          <w:i/>
          <w:sz w:val="24"/>
          <w:szCs w:val="24"/>
        </w:rPr>
        <w:t xml:space="preserve">Binswanger/Eckel </w:t>
      </w:r>
      <w:r w:rsidRPr="00AA244D">
        <w:rPr>
          <w:rFonts w:ascii="Lato Regular" w:hAnsi="Lato Regular" w:hint="eastAsia"/>
          <w:i/>
          <w:sz w:val="24"/>
          <w:szCs w:val="24"/>
        </w:rPr>
        <w:t>和</w:t>
      </w:r>
      <w:r w:rsidRPr="00AA244D">
        <w:rPr>
          <w:rFonts w:ascii="Lato Regular" w:hAnsi="Lato Regular" w:hint="eastAsia"/>
          <w:i/>
          <w:sz w:val="24"/>
          <w:szCs w:val="24"/>
        </w:rPr>
        <w:t xml:space="preserve"> Grossman</w:t>
      </w:r>
    </w:p>
    <w:p w14:paraId="63A63590" w14:textId="1A9FD901" w:rsidR="005408E9" w:rsidRPr="006E6BB3" w:rsidRDefault="00FA4550" w:rsidP="005408E9">
      <w:pPr>
        <w:pStyle w:val="TopicTitle"/>
        <w:rPr>
          <w:rFonts w:ascii="Lato Regular" w:hAnsi="Lato Regular"/>
          <w:b/>
          <w:sz w:val="24"/>
          <w:szCs w:val="24"/>
        </w:rPr>
      </w:pPr>
      <w:proofErr w:type="spellStart"/>
      <w:r w:rsidRPr="00FA4550">
        <w:rPr>
          <w:rFonts w:ascii="宋体" w:eastAsia="宋体" w:hAnsi="宋体" w:cs="宋体" w:hint="eastAsia"/>
          <w:b/>
          <w:sz w:val="24"/>
          <w:szCs w:val="24"/>
        </w:rPr>
        <w:t>拍卖和激励兼容性</w:t>
      </w:r>
      <w:proofErr w:type="spellEnd"/>
    </w:p>
    <w:p w14:paraId="7A61CC4C" w14:textId="23BA4405" w:rsidR="005408E9" w:rsidRPr="006E6BB3" w:rsidRDefault="005408E9" w:rsidP="005408E9">
      <w:pPr>
        <w:rPr>
          <w:rFonts w:ascii="Lato Regular" w:hAnsi="Lato Regular"/>
          <w:sz w:val="24"/>
          <w:szCs w:val="24"/>
        </w:rPr>
      </w:pPr>
      <w:proofErr w:type="spellStart"/>
      <w:r w:rsidRPr="006E6BB3">
        <w:rPr>
          <w:rStyle w:val="Italicized"/>
          <w:rFonts w:ascii="Lato Regular" w:hAnsi="Lato Regular"/>
          <w:sz w:val="24"/>
          <w:szCs w:val="24"/>
        </w:rPr>
        <w:t>MobLab</w:t>
      </w:r>
      <w:proofErr w:type="spellEnd"/>
      <w:r w:rsidRPr="006E6BB3">
        <w:rPr>
          <w:rStyle w:val="Italicized"/>
          <w:rFonts w:ascii="Lato Regular" w:hAnsi="Lato Regular"/>
          <w:sz w:val="24"/>
          <w:szCs w:val="24"/>
        </w:rPr>
        <w:t xml:space="preserve"> </w:t>
      </w:r>
      <w:r w:rsidR="00FA4550">
        <w:rPr>
          <w:rStyle w:val="Italicized"/>
          <w:rFonts w:ascii="Lato Regular" w:hAnsi="Lato Regular" w:hint="eastAsia"/>
          <w:sz w:val="24"/>
          <w:szCs w:val="24"/>
        </w:rPr>
        <w:t>游戏：共同价值英式拍卖</w:t>
      </w:r>
    </w:p>
    <w:p w14:paraId="14E76A89" w14:textId="6664E915" w:rsidR="005408E9" w:rsidRPr="006E6BB3" w:rsidRDefault="00FA4550"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0CEEC50B" w14:textId="5255CBA2" w:rsidR="005408E9" w:rsidRPr="006E6BB3" w:rsidRDefault="00FA4550" w:rsidP="004E3B1B">
      <w:pPr>
        <w:pStyle w:val="ac"/>
        <w:numPr>
          <w:ilvl w:val="0"/>
          <w:numId w:val="8"/>
        </w:numPr>
        <w:spacing w:after="80"/>
        <w:rPr>
          <w:rFonts w:ascii="Lato Regular" w:hAnsi="Lato Regular"/>
          <w:sz w:val="24"/>
          <w:szCs w:val="24"/>
        </w:rPr>
      </w:pPr>
      <w:r w:rsidRPr="00FA4550">
        <w:rPr>
          <w:rFonts w:ascii="Lato Regular" w:hAnsi="Lato Regular" w:hint="eastAsia"/>
          <w:sz w:val="24"/>
          <w:szCs w:val="24"/>
        </w:rPr>
        <w:t>说明为什么竞标者容易受到获胜者的诅咒。</w:t>
      </w:r>
    </w:p>
    <w:p w14:paraId="3F09DE1C" w14:textId="0BC2E00D" w:rsidR="005408E9" w:rsidRPr="006E6BB3" w:rsidRDefault="00FA4550" w:rsidP="004E3B1B">
      <w:pPr>
        <w:pStyle w:val="ac"/>
        <w:numPr>
          <w:ilvl w:val="0"/>
          <w:numId w:val="8"/>
        </w:numPr>
        <w:spacing w:after="80"/>
        <w:rPr>
          <w:rFonts w:ascii="Lato Regular" w:hAnsi="Lato Regular"/>
          <w:sz w:val="24"/>
          <w:szCs w:val="24"/>
        </w:rPr>
      </w:pPr>
      <w:r w:rsidRPr="00FA4550">
        <w:rPr>
          <w:rFonts w:ascii="Lato Regular" w:hAnsi="Lato Regular" w:hint="eastAsia"/>
          <w:sz w:val="24"/>
          <w:szCs w:val="24"/>
        </w:rPr>
        <w:t>说明如何减轻对估值的高估。</w:t>
      </w:r>
    </w:p>
    <w:p w14:paraId="789AAAF7" w14:textId="07884787" w:rsidR="005408E9" w:rsidRPr="006E6BB3" w:rsidRDefault="00FA4550" w:rsidP="005408E9">
      <w:pPr>
        <w:rPr>
          <w:rFonts w:ascii="Lato Regular" w:hAnsi="Lato Regular"/>
          <w:i/>
          <w:sz w:val="24"/>
          <w:szCs w:val="24"/>
        </w:rPr>
      </w:pPr>
      <w:r>
        <w:rPr>
          <w:rFonts w:ascii="Lato Regular" w:hAnsi="Lato Regular" w:hint="eastAsia"/>
          <w:i/>
          <w:sz w:val="24"/>
          <w:szCs w:val="24"/>
        </w:rPr>
        <w:t>其他</w:t>
      </w:r>
      <w:proofErr w:type="spellStart"/>
      <w:r w:rsidR="005408E9" w:rsidRPr="006E6BB3">
        <w:rPr>
          <w:rFonts w:ascii="Lato Regular" w:hAnsi="Lato Regular"/>
          <w:i/>
          <w:sz w:val="24"/>
          <w:szCs w:val="24"/>
        </w:rPr>
        <w:t>MobLab</w:t>
      </w:r>
      <w:proofErr w:type="spellEnd"/>
      <w:r>
        <w:rPr>
          <w:rFonts w:ascii="Lato Regular" w:hAnsi="Lato Regular" w:hint="eastAsia"/>
          <w:i/>
          <w:sz w:val="24"/>
          <w:szCs w:val="24"/>
        </w:rPr>
        <w:t>拍卖游戏：共同价值密封投标拍卖，向上叫价拍卖，向下叫价拍卖，私有价值英式拍卖，私有价值密封投标拍卖</w:t>
      </w:r>
    </w:p>
    <w:p w14:paraId="609DBAEB" w14:textId="7E8B857E" w:rsidR="005408E9" w:rsidRPr="006E6BB3" w:rsidRDefault="00951F85" w:rsidP="005408E9">
      <w:pPr>
        <w:pStyle w:val="TopicTitle"/>
        <w:rPr>
          <w:rFonts w:ascii="Lato Regular" w:hAnsi="Lato Regular"/>
          <w:b/>
          <w:sz w:val="24"/>
          <w:szCs w:val="24"/>
          <w:lang w:eastAsia="zh-CN"/>
        </w:rPr>
      </w:pPr>
      <w:r w:rsidRPr="00951F85">
        <w:rPr>
          <w:rFonts w:ascii="微软雅黑" w:eastAsia="微软雅黑" w:hAnsi="微软雅黑" w:cs="微软雅黑" w:hint="eastAsia"/>
          <w:b/>
          <w:sz w:val="24"/>
          <w:szCs w:val="24"/>
          <w:lang w:eastAsia="zh-CN"/>
        </w:rPr>
        <w:t>博弈论：同时选择博弈</w:t>
      </w:r>
    </w:p>
    <w:p w14:paraId="1E18A682" w14:textId="0AB8D990" w:rsidR="005408E9" w:rsidRPr="006E6BB3" w:rsidRDefault="005408E9" w:rsidP="005408E9">
      <w:pPr>
        <w:rPr>
          <w:rFonts w:ascii="Lato Regular" w:hAnsi="Lato Regular"/>
          <w:sz w:val="24"/>
          <w:szCs w:val="24"/>
        </w:rPr>
      </w:pPr>
      <w:proofErr w:type="spellStart"/>
      <w:r w:rsidRPr="006E6BB3">
        <w:rPr>
          <w:rStyle w:val="Italicized"/>
          <w:rFonts w:ascii="Lato Regular" w:hAnsi="Lato Regular"/>
          <w:sz w:val="24"/>
          <w:szCs w:val="24"/>
        </w:rPr>
        <w:t>MobLab</w:t>
      </w:r>
      <w:proofErr w:type="spellEnd"/>
      <w:r w:rsidR="00951F85">
        <w:rPr>
          <w:rStyle w:val="Italicized"/>
          <w:rFonts w:ascii="Lato Regular" w:hAnsi="Lato Regular" w:hint="eastAsia"/>
          <w:sz w:val="24"/>
          <w:szCs w:val="24"/>
        </w:rPr>
        <w:t>游戏：</w:t>
      </w:r>
      <w:r w:rsidR="00951F85" w:rsidRPr="00951F85">
        <w:rPr>
          <w:rStyle w:val="Italicized"/>
          <w:rFonts w:ascii="Lato Regular" w:hAnsi="Lato Regular" w:hint="eastAsia"/>
          <w:sz w:val="24"/>
          <w:szCs w:val="24"/>
        </w:rPr>
        <w:t>囚徒困境（矩阵）或囚徒困境（推拉</w:t>
      </w:r>
      <w:r w:rsidR="00951F85">
        <w:rPr>
          <w:rStyle w:val="Italicized"/>
          <w:rFonts w:ascii="Lato Regular" w:hAnsi="Lato Regular" w:hint="eastAsia"/>
          <w:sz w:val="24"/>
          <w:szCs w:val="24"/>
        </w:rPr>
        <w:t>游戏</w:t>
      </w:r>
      <w:r w:rsidR="00951F85" w:rsidRPr="00951F85">
        <w:rPr>
          <w:rStyle w:val="Italicized"/>
          <w:rFonts w:ascii="Lato Regular" w:hAnsi="Lato Regular" w:hint="eastAsia"/>
          <w:sz w:val="24"/>
          <w:szCs w:val="24"/>
        </w:rPr>
        <w:t>）</w:t>
      </w:r>
      <w:r w:rsidRPr="006E6BB3">
        <w:rPr>
          <w:rStyle w:val="Italicized"/>
          <w:rFonts w:ascii="Lato Regular" w:hAnsi="Lato Regular"/>
          <w:sz w:val="24"/>
          <w:szCs w:val="24"/>
        </w:rPr>
        <w:t xml:space="preserve"> </w:t>
      </w:r>
    </w:p>
    <w:p w14:paraId="32B89A9A" w14:textId="230BDA04" w:rsidR="005408E9" w:rsidRPr="006E6BB3" w:rsidRDefault="00951F85"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6F0FC375" w14:textId="002B1D0C" w:rsidR="005408E9" w:rsidRPr="006E6BB3" w:rsidRDefault="00951F85" w:rsidP="004E3B1B">
      <w:pPr>
        <w:pStyle w:val="ac"/>
        <w:numPr>
          <w:ilvl w:val="0"/>
          <w:numId w:val="11"/>
        </w:numPr>
        <w:spacing w:after="80"/>
        <w:rPr>
          <w:rFonts w:ascii="Lato Regular" w:hAnsi="Lato Regular"/>
          <w:sz w:val="24"/>
          <w:szCs w:val="24"/>
        </w:rPr>
      </w:pPr>
      <w:r w:rsidRPr="00951F85">
        <w:rPr>
          <w:rFonts w:ascii="Lato Regular" w:hAnsi="Lato Regular" w:hint="eastAsia"/>
          <w:sz w:val="24"/>
          <w:szCs w:val="24"/>
        </w:rPr>
        <w:t>显示了合作和自身利益的相互冲突的动机。</w:t>
      </w:r>
    </w:p>
    <w:p w14:paraId="4ACA6494" w14:textId="4A969944" w:rsidR="005408E9" w:rsidRPr="006E6BB3" w:rsidRDefault="00951F85" w:rsidP="004E3B1B">
      <w:pPr>
        <w:pStyle w:val="ac"/>
        <w:numPr>
          <w:ilvl w:val="0"/>
          <w:numId w:val="11"/>
        </w:numPr>
        <w:spacing w:after="80"/>
        <w:rPr>
          <w:rFonts w:ascii="Lato Regular" w:hAnsi="Lato Regular"/>
          <w:sz w:val="24"/>
          <w:szCs w:val="24"/>
        </w:rPr>
      </w:pPr>
      <w:r w:rsidRPr="00951F85">
        <w:rPr>
          <w:rFonts w:ascii="Lato Regular" w:hAnsi="Lato Regular" w:hint="eastAsia"/>
          <w:sz w:val="24"/>
          <w:szCs w:val="24"/>
        </w:rPr>
        <w:t>熟悉读取收益矩阵和</w:t>
      </w:r>
      <w:r>
        <w:rPr>
          <w:rFonts w:ascii="Lato Regular" w:hAnsi="Lato Regular" w:hint="eastAsia"/>
          <w:sz w:val="24"/>
          <w:szCs w:val="24"/>
        </w:rPr>
        <w:t>占优</w:t>
      </w:r>
      <w:r w:rsidRPr="00951F85">
        <w:rPr>
          <w:rFonts w:ascii="Lato Regular" w:hAnsi="Lato Regular" w:hint="eastAsia"/>
          <w:sz w:val="24"/>
          <w:szCs w:val="24"/>
        </w:rPr>
        <w:t>策略的关键概念。</w:t>
      </w:r>
    </w:p>
    <w:p w14:paraId="51814C05" w14:textId="410E37B4" w:rsidR="005408E9" w:rsidRPr="006E6BB3" w:rsidRDefault="00951F85" w:rsidP="004E3B1B">
      <w:pPr>
        <w:pStyle w:val="ac"/>
        <w:numPr>
          <w:ilvl w:val="0"/>
          <w:numId w:val="11"/>
        </w:numPr>
        <w:spacing w:after="80"/>
        <w:rPr>
          <w:rFonts w:ascii="Lato Regular" w:hAnsi="Lato Regular"/>
          <w:sz w:val="24"/>
          <w:szCs w:val="24"/>
        </w:rPr>
      </w:pPr>
      <w:r w:rsidRPr="00951F85">
        <w:rPr>
          <w:rFonts w:ascii="Lato Regular" w:hAnsi="Lato Regular" w:hint="eastAsia"/>
          <w:sz w:val="24"/>
          <w:szCs w:val="24"/>
        </w:rPr>
        <w:t>纳什均衡的识别。</w:t>
      </w:r>
    </w:p>
    <w:p w14:paraId="684E35E1" w14:textId="4B5D52D5" w:rsidR="005408E9" w:rsidRPr="006E6BB3" w:rsidRDefault="00951F85" w:rsidP="004E3B1B">
      <w:pPr>
        <w:pStyle w:val="ac"/>
        <w:numPr>
          <w:ilvl w:val="0"/>
          <w:numId w:val="11"/>
        </w:numPr>
        <w:spacing w:after="80"/>
        <w:rPr>
          <w:rFonts w:ascii="Lato Regular" w:hAnsi="Lato Regular"/>
          <w:sz w:val="24"/>
          <w:szCs w:val="24"/>
        </w:rPr>
      </w:pPr>
      <w:r w:rsidRPr="00951F85">
        <w:rPr>
          <w:rFonts w:ascii="Lato Regular" w:hAnsi="Lato Regular" w:hint="eastAsia"/>
          <w:sz w:val="24"/>
          <w:szCs w:val="24"/>
        </w:rPr>
        <w:t>证明重复游戏可以带来更多的合作结果</w:t>
      </w:r>
      <w:r>
        <w:rPr>
          <w:rFonts w:ascii="Lato Regular" w:hAnsi="Lato Regular" w:hint="eastAsia"/>
          <w:sz w:val="24"/>
          <w:szCs w:val="24"/>
        </w:rPr>
        <w:t>。</w:t>
      </w:r>
    </w:p>
    <w:p w14:paraId="1B75DF51" w14:textId="151D221F" w:rsidR="005408E9" w:rsidRPr="006E6BB3" w:rsidRDefault="005408E9" w:rsidP="005408E9">
      <w:pPr>
        <w:rPr>
          <w:rFonts w:ascii="Lato Regular" w:hAnsi="Lato Regular"/>
          <w:sz w:val="24"/>
          <w:szCs w:val="24"/>
        </w:rPr>
      </w:pPr>
      <w:proofErr w:type="spellStart"/>
      <w:r w:rsidRPr="006E6BB3">
        <w:rPr>
          <w:rFonts w:ascii="Lato Regular" w:hAnsi="Lato Regular"/>
          <w:sz w:val="24"/>
          <w:szCs w:val="24"/>
        </w:rPr>
        <w:t>MobLab</w:t>
      </w:r>
      <w:proofErr w:type="spellEnd"/>
      <w:r w:rsidR="00951F85">
        <w:rPr>
          <w:rFonts w:ascii="Lato Regular" w:hAnsi="Lato Regular" w:hint="eastAsia"/>
          <w:sz w:val="24"/>
          <w:szCs w:val="24"/>
        </w:rPr>
        <w:t>游戏：猎鹿博弈</w:t>
      </w:r>
      <w:r w:rsidRPr="006E6BB3">
        <w:rPr>
          <w:rFonts w:ascii="Lato Regular" w:hAnsi="Lato Regular"/>
          <w:sz w:val="24"/>
          <w:szCs w:val="24"/>
        </w:rPr>
        <w:t xml:space="preserve"> </w:t>
      </w:r>
    </w:p>
    <w:p w14:paraId="1404F374" w14:textId="03908110" w:rsidR="005408E9" w:rsidRPr="006E6BB3" w:rsidRDefault="00951F85" w:rsidP="005408E9">
      <w:pPr>
        <w:rPr>
          <w:rFonts w:ascii="Lato Regular" w:hAnsi="Lato Regular"/>
          <w:sz w:val="24"/>
          <w:szCs w:val="24"/>
        </w:rPr>
      </w:pPr>
      <w:r>
        <w:rPr>
          <w:rFonts w:ascii="Lato Regular" w:hAnsi="Lato Regular" w:hint="eastAsia"/>
          <w:sz w:val="24"/>
          <w:szCs w:val="24"/>
        </w:rPr>
        <w:lastRenderedPageBreak/>
        <w:t>教学要点：</w:t>
      </w:r>
    </w:p>
    <w:p w14:paraId="1CFC787E" w14:textId="08FD42F5" w:rsidR="005408E9" w:rsidRPr="006E6BB3" w:rsidRDefault="00951F85" w:rsidP="004E3B1B">
      <w:pPr>
        <w:pStyle w:val="ac"/>
        <w:numPr>
          <w:ilvl w:val="0"/>
          <w:numId w:val="6"/>
        </w:numPr>
        <w:spacing w:after="80"/>
        <w:rPr>
          <w:rFonts w:ascii="Lato Regular" w:hAnsi="Lato Regular"/>
          <w:sz w:val="24"/>
          <w:szCs w:val="24"/>
        </w:rPr>
      </w:pPr>
      <w:r w:rsidRPr="00951F85">
        <w:rPr>
          <w:rFonts w:ascii="Lato Regular" w:hAnsi="Lato Regular" w:hint="eastAsia"/>
          <w:sz w:val="24"/>
          <w:szCs w:val="24"/>
        </w:rPr>
        <w:t>囚徒困境的另一个版本，该版本强调个人和小组收益最大化之间的紧张关系。</w:t>
      </w:r>
    </w:p>
    <w:p w14:paraId="1CA73AF7" w14:textId="13A75DB2" w:rsidR="005408E9" w:rsidRPr="006E6BB3" w:rsidRDefault="00951F85" w:rsidP="004E3B1B">
      <w:pPr>
        <w:pStyle w:val="ac"/>
        <w:numPr>
          <w:ilvl w:val="0"/>
          <w:numId w:val="6"/>
        </w:numPr>
        <w:spacing w:after="80"/>
        <w:rPr>
          <w:rFonts w:ascii="Lato Regular" w:hAnsi="Lato Regular"/>
          <w:sz w:val="24"/>
          <w:szCs w:val="24"/>
        </w:rPr>
      </w:pPr>
      <w:r w:rsidRPr="00951F85">
        <w:rPr>
          <w:rFonts w:ascii="Lato Regular" w:hAnsi="Lato Regular" w:hint="eastAsia"/>
          <w:sz w:val="24"/>
          <w:szCs w:val="24"/>
        </w:rPr>
        <w:t>允许讨论影响协调社会合作的因素。</w:t>
      </w:r>
    </w:p>
    <w:p w14:paraId="568DCA41" w14:textId="4ED04607" w:rsidR="005408E9" w:rsidRPr="006E6BB3" w:rsidRDefault="00951F85" w:rsidP="004E3B1B">
      <w:pPr>
        <w:pStyle w:val="ac"/>
        <w:numPr>
          <w:ilvl w:val="0"/>
          <w:numId w:val="6"/>
        </w:numPr>
        <w:spacing w:after="80"/>
        <w:rPr>
          <w:rFonts w:ascii="Lato Regular" w:hAnsi="Lato Regular"/>
          <w:sz w:val="24"/>
          <w:szCs w:val="24"/>
        </w:rPr>
      </w:pPr>
      <w:r w:rsidRPr="00951F85">
        <w:rPr>
          <w:rFonts w:ascii="Lato Regular" w:hAnsi="Lato Regular" w:hint="eastAsia"/>
          <w:sz w:val="24"/>
          <w:szCs w:val="24"/>
        </w:rPr>
        <w:t>根据均衡收益与其风险之间的权衡来讨论均衡选择。</w:t>
      </w:r>
    </w:p>
    <w:p w14:paraId="1895061E" w14:textId="0C6E91DF" w:rsidR="005408E9" w:rsidRPr="006E6BB3" w:rsidRDefault="005408E9" w:rsidP="005408E9">
      <w:pPr>
        <w:rPr>
          <w:rFonts w:ascii="Lato Regular" w:hAnsi="Lato Regular"/>
          <w:sz w:val="24"/>
          <w:szCs w:val="24"/>
        </w:rPr>
      </w:pPr>
      <w:proofErr w:type="spellStart"/>
      <w:r w:rsidRPr="006E6BB3">
        <w:rPr>
          <w:rFonts w:ascii="Lato Regular" w:hAnsi="Lato Regular"/>
          <w:sz w:val="24"/>
          <w:szCs w:val="24"/>
        </w:rPr>
        <w:t>MobLab</w:t>
      </w:r>
      <w:proofErr w:type="spellEnd"/>
      <w:r w:rsidRPr="006E6BB3">
        <w:rPr>
          <w:rFonts w:ascii="Lato Regular" w:hAnsi="Lato Regular"/>
          <w:sz w:val="24"/>
          <w:szCs w:val="24"/>
        </w:rPr>
        <w:t xml:space="preserve"> </w:t>
      </w:r>
      <w:r w:rsidR="009A074C">
        <w:rPr>
          <w:rFonts w:ascii="Lato Regular" w:hAnsi="Lato Regular" w:hint="eastAsia"/>
          <w:sz w:val="24"/>
          <w:szCs w:val="24"/>
        </w:rPr>
        <w:t>游戏：性别对决</w:t>
      </w:r>
    </w:p>
    <w:p w14:paraId="281872F5" w14:textId="0CDE3232" w:rsidR="005408E9" w:rsidRPr="006E6BB3" w:rsidRDefault="009A074C" w:rsidP="005408E9">
      <w:pPr>
        <w:rPr>
          <w:rFonts w:ascii="Lato Regular" w:hAnsi="Lato Regular"/>
          <w:sz w:val="24"/>
          <w:szCs w:val="24"/>
        </w:rPr>
      </w:pPr>
      <w:r>
        <w:rPr>
          <w:rFonts w:ascii="Lato Regular" w:hAnsi="Lato Regular" w:hint="eastAsia"/>
          <w:sz w:val="24"/>
          <w:szCs w:val="24"/>
        </w:rPr>
        <w:t>教学要点：</w:t>
      </w:r>
    </w:p>
    <w:p w14:paraId="4CFEF479" w14:textId="578EAD5D" w:rsidR="005408E9" w:rsidRPr="006E6BB3" w:rsidRDefault="009A074C" w:rsidP="004E3B1B">
      <w:pPr>
        <w:pStyle w:val="ac"/>
        <w:numPr>
          <w:ilvl w:val="0"/>
          <w:numId w:val="9"/>
        </w:numPr>
        <w:spacing w:after="80"/>
        <w:rPr>
          <w:rFonts w:ascii="Lato Regular" w:hAnsi="Lato Regular"/>
          <w:sz w:val="24"/>
          <w:szCs w:val="24"/>
        </w:rPr>
      </w:pPr>
      <w:r w:rsidRPr="009A074C">
        <w:rPr>
          <w:rFonts w:ascii="Lato Regular" w:hAnsi="Lato Regular" w:hint="eastAsia"/>
          <w:sz w:val="24"/>
          <w:szCs w:val="24"/>
        </w:rPr>
        <w:t>不协调在一</w:t>
      </w:r>
      <w:r>
        <w:rPr>
          <w:rFonts w:ascii="Lato Regular" w:hAnsi="Lato Regular" w:hint="eastAsia"/>
          <w:sz w:val="24"/>
          <w:szCs w:val="24"/>
        </w:rPr>
        <w:t>轮游戏</w:t>
      </w:r>
      <w:r w:rsidRPr="009A074C">
        <w:rPr>
          <w:rFonts w:ascii="Lato Regular" w:hAnsi="Lato Regular" w:hint="eastAsia"/>
          <w:sz w:val="24"/>
          <w:szCs w:val="24"/>
        </w:rPr>
        <w:t>中很常见。</w:t>
      </w:r>
    </w:p>
    <w:p w14:paraId="6BF5AD22" w14:textId="10702004" w:rsidR="005408E9" w:rsidRPr="006E6BB3" w:rsidRDefault="009A074C" w:rsidP="004E3B1B">
      <w:pPr>
        <w:pStyle w:val="ac"/>
        <w:numPr>
          <w:ilvl w:val="0"/>
          <w:numId w:val="9"/>
        </w:numPr>
        <w:spacing w:after="80"/>
        <w:rPr>
          <w:rFonts w:ascii="Lato Regular" w:hAnsi="Lato Regular"/>
          <w:sz w:val="24"/>
          <w:szCs w:val="24"/>
        </w:rPr>
      </w:pPr>
      <w:r w:rsidRPr="009A074C">
        <w:rPr>
          <w:rFonts w:ascii="Lato Regular" w:hAnsi="Lato Regular" w:hint="eastAsia"/>
          <w:sz w:val="24"/>
          <w:szCs w:val="24"/>
        </w:rPr>
        <w:t>通过</w:t>
      </w:r>
      <w:r>
        <w:rPr>
          <w:rFonts w:ascii="Lato Regular" w:hAnsi="Lato Regular" w:hint="eastAsia"/>
          <w:sz w:val="24"/>
          <w:szCs w:val="24"/>
        </w:rPr>
        <w:t>重复游戏</w:t>
      </w:r>
      <w:r w:rsidRPr="009A074C">
        <w:rPr>
          <w:rFonts w:ascii="Lato Regular" w:hAnsi="Lato Regular" w:hint="eastAsia"/>
          <w:sz w:val="24"/>
          <w:szCs w:val="24"/>
        </w:rPr>
        <w:t>可能会出现有效和公平的协调模式。</w:t>
      </w:r>
    </w:p>
    <w:p w14:paraId="4AFFCFC3" w14:textId="50FA7F57" w:rsidR="005408E9" w:rsidRPr="006E6BB3" w:rsidRDefault="005408E9" w:rsidP="005408E9">
      <w:pPr>
        <w:rPr>
          <w:rFonts w:ascii="Lato Regular" w:hAnsi="Lato Regular"/>
          <w:sz w:val="24"/>
          <w:szCs w:val="24"/>
        </w:rPr>
      </w:pPr>
      <w:proofErr w:type="spellStart"/>
      <w:r w:rsidRPr="006E6BB3">
        <w:rPr>
          <w:rStyle w:val="Italicized"/>
          <w:rFonts w:ascii="Lato Regular" w:hAnsi="Lato Regular"/>
          <w:sz w:val="24"/>
          <w:szCs w:val="24"/>
        </w:rPr>
        <w:t>MobLab</w:t>
      </w:r>
      <w:proofErr w:type="spellEnd"/>
      <w:r w:rsidR="009A074C">
        <w:rPr>
          <w:rStyle w:val="Italicized"/>
          <w:rFonts w:ascii="Lato Regular" w:hAnsi="Lato Regular" w:hint="eastAsia"/>
          <w:sz w:val="24"/>
          <w:szCs w:val="24"/>
        </w:rPr>
        <w:t>游戏：矩阵：教师指定</w:t>
      </w:r>
      <w:r w:rsidRPr="006E6BB3">
        <w:rPr>
          <w:rStyle w:val="Italicized"/>
          <w:rFonts w:ascii="Lato Regular" w:hAnsi="Lato Regular"/>
          <w:sz w:val="24"/>
          <w:szCs w:val="24"/>
        </w:rPr>
        <w:t xml:space="preserve"> </w:t>
      </w:r>
    </w:p>
    <w:p w14:paraId="52D24095" w14:textId="2D8D1B0C" w:rsidR="005408E9" w:rsidRPr="006E6BB3" w:rsidRDefault="009A074C"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67047EAD" w14:textId="59F37F13" w:rsidR="005408E9" w:rsidRPr="006E6BB3" w:rsidRDefault="009A074C" w:rsidP="004E3B1B">
      <w:pPr>
        <w:pStyle w:val="ac"/>
        <w:numPr>
          <w:ilvl w:val="0"/>
          <w:numId w:val="7"/>
        </w:numPr>
        <w:spacing w:after="80"/>
        <w:rPr>
          <w:rFonts w:ascii="Lato Regular" w:hAnsi="Lato Regular"/>
          <w:sz w:val="24"/>
          <w:szCs w:val="24"/>
        </w:rPr>
      </w:pPr>
      <w:r w:rsidRPr="009A074C">
        <w:rPr>
          <w:rFonts w:ascii="Lato Regular" w:hAnsi="Lato Regular" w:hint="eastAsia"/>
          <w:sz w:val="24"/>
          <w:szCs w:val="24"/>
        </w:rPr>
        <w:t>允许教师在指定收益矩阵以支持所需的教学成果方面具有最大的灵活性。</w:t>
      </w:r>
    </w:p>
    <w:p w14:paraId="327C97ED" w14:textId="4850BC66" w:rsidR="005408E9" w:rsidRPr="006E6BB3" w:rsidRDefault="009A074C" w:rsidP="004E3B1B">
      <w:pPr>
        <w:pStyle w:val="ac"/>
        <w:numPr>
          <w:ilvl w:val="0"/>
          <w:numId w:val="7"/>
        </w:numPr>
        <w:spacing w:after="80"/>
        <w:rPr>
          <w:rFonts w:ascii="Lato Regular" w:hAnsi="Lato Regular"/>
          <w:sz w:val="24"/>
          <w:szCs w:val="24"/>
        </w:rPr>
      </w:pPr>
      <w:r w:rsidRPr="009A074C">
        <w:rPr>
          <w:rFonts w:ascii="Lato Regular" w:hAnsi="Lato Regular" w:hint="eastAsia"/>
          <w:sz w:val="24"/>
          <w:szCs w:val="24"/>
        </w:rPr>
        <w:t>能够</w:t>
      </w:r>
      <w:r>
        <w:rPr>
          <w:rFonts w:ascii="Lato Regular" w:hAnsi="Lato Regular" w:hint="eastAsia"/>
          <w:sz w:val="24"/>
          <w:szCs w:val="24"/>
        </w:rPr>
        <w:t>展示</w:t>
      </w:r>
      <w:r w:rsidRPr="009A074C">
        <w:rPr>
          <w:rFonts w:ascii="Lato Regular" w:hAnsi="Lato Regular" w:hint="eastAsia"/>
          <w:sz w:val="24"/>
          <w:szCs w:val="24"/>
        </w:rPr>
        <w:t>重复</w:t>
      </w:r>
      <w:r>
        <w:rPr>
          <w:rFonts w:ascii="Lato Regular" w:hAnsi="Lato Regular" w:hint="eastAsia"/>
          <w:sz w:val="24"/>
          <w:szCs w:val="24"/>
        </w:rPr>
        <w:t>游戏</w:t>
      </w:r>
      <w:r w:rsidRPr="009A074C">
        <w:rPr>
          <w:rFonts w:ascii="Lato Regular" w:hAnsi="Lato Regular" w:hint="eastAsia"/>
          <w:sz w:val="24"/>
          <w:szCs w:val="24"/>
        </w:rPr>
        <w:t>如何导致与单次</w:t>
      </w:r>
      <w:r>
        <w:rPr>
          <w:rFonts w:ascii="Lato Regular" w:hAnsi="Lato Regular" w:hint="eastAsia"/>
          <w:sz w:val="24"/>
          <w:szCs w:val="24"/>
        </w:rPr>
        <w:t>游戏</w:t>
      </w:r>
      <w:r w:rsidRPr="009A074C">
        <w:rPr>
          <w:rFonts w:ascii="Lato Regular" w:hAnsi="Lato Regular" w:hint="eastAsia"/>
          <w:sz w:val="24"/>
          <w:szCs w:val="24"/>
        </w:rPr>
        <w:t>不同的结果。</w:t>
      </w:r>
    </w:p>
    <w:p w14:paraId="70DD3A35" w14:textId="3F29F878" w:rsidR="005408E9" w:rsidRPr="006E6BB3" w:rsidRDefault="009A074C" w:rsidP="005408E9">
      <w:pPr>
        <w:pStyle w:val="TopicTitle"/>
        <w:rPr>
          <w:rFonts w:ascii="Lato Regular" w:hAnsi="Lato Regular"/>
          <w:b/>
          <w:sz w:val="24"/>
          <w:szCs w:val="24"/>
        </w:rPr>
      </w:pPr>
      <w:r>
        <w:rPr>
          <w:rFonts w:ascii="宋体" w:eastAsia="宋体" w:hAnsi="宋体" w:cs="宋体" w:hint="eastAsia"/>
          <w:b/>
          <w:sz w:val="24"/>
          <w:szCs w:val="24"/>
          <w:lang w:eastAsia="zh-CN"/>
        </w:rPr>
        <w:t>博弈论：混合策略均衡</w:t>
      </w:r>
    </w:p>
    <w:p w14:paraId="720EFEA8" w14:textId="1CBB7430" w:rsidR="005408E9" w:rsidRPr="006E6BB3" w:rsidRDefault="005408E9" w:rsidP="005408E9">
      <w:pPr>
        <w:rPr>
          <w:rFonts w:ascii="Lato Regular" w:hAnsi="Lato Regular"/>
          <w:sz w:val="24"/>
          <w:szCs w:val="24"/>
        </w:rPr>
      </w:pPr>
      <w:proofErr w:type="spellStart"/>
      <w:r w:rsidRPr="006E6BB3">
        <w:rPr>
          <w:rStyle w:val="Italicized"/>
          <w:rFonts w:ascii="Lato Regular" w:hAnsi="Lato Regular"/>
          <w:sz w:val="24"/>
          <w:szCs w:val="24"/>
        </w:rPr>
        <w:t>MobLab</w:t>
      </w:r>
      <w:proofErr w:type="spellEnd"/>
      <w:r w:rsidR="009A074C">
        <w:rPr>
          <w:rStyle w:val="Italicized"/>
          <w:rFonts w:ascii="Lato Regular" w:hAnsi="Lato Regular" w:hint="eastAsia"/>
          <w:sz w:val="24"/>
          <w:szCs w:val="24"/>
        </w:rPr>
        <w:t>游戏：</w:t>
      </w:r>
      <w:r w:rsidR="009A074C" w:rsidRPr="009A074C">
        <w:rPr>
          <w:rStyle w:val="Italicized"/>
          <w:rFonts w:ascii="Lato Regular" w:hAnsi="Lato Regular" w:hint="eastAsia"/>
          <w:sz w:val="24"/>
          <w:szCs w:val="24"/>
        </w:rPr>
        <w:t>石头、剪刀</w:t>
      </w:r>
      <w:r w:rsidR="009A074C">
        <w:rPr>
          <w:rStyle w:val="Italicized"/>
          <w:rFonts w:ascii="Lato Regular" w:hAnsi="Lato Regular" w:hint="eastAsia"/>
          <w:sz w:val="24"/>
          <w:szCs w:val="24"/>
        </w:rPr>
        <w:t>、布</w:t>
      </w:r>
      <w:r w:rsidRPr="006E6BB3">
        <w:rPr>
          <w:rStyle w:val="Italicized"/>
          <w:rFonts w:ascii="Lato Regular" w:hAnsi="Lato Regular"/>
          <w:sz w:val="24"/>
          <w:szCs w:val="24"/>
        </w:rPr>
        <w:t xml:space="preserve"> </w:t>
      </w:r>
    </w:p>
    <w:p w14:paraId="444C7987" w14:textId="7107F92F" w:rsidR="005408E9" w:rsidRPr="006E6BB3" w:rsidRDefault="009A074C"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44DF0BAE" w14:textId="7417DE99" w:rsidR="005408E9" w:rsidRPr="006E6BB3" w:rsidRDefault="009A074C" w:rsidP="004E3B1B">
      <w:pPr>
        <w:pStyle w:val="ac"/>
        <w:numPr>
          <w:ilvl w:val="0"/>
          <w:numId w:val="1"/>
        </w:numPr>
        <w:spacing w:after="80"/>
        <w:rPr>
          <w:rFonts w:ascii="Lato Regular" w:hAnsi="Lato Regular"/>
          <w:sz w:val="24"/>
          <w:szCs w:val="24"/>
        </w:rPr>
      </w:pPr>
      <w:r w:rsidRPr="009A074C">
        <w:rPr>
          <w:rFonts w:ascii="Lato Regular" w:hAnsi="Lato Regular" w:cs="Arial" w:hint="eastAsia"/>
          <w:sz w:val="24"/>
          <w:szCs w:val="24"/>
        </w:rPr>
        <w:t>虽然所有</w:t>
      </w:r>
      <w:r>
        <w:rPr>
          <w:rFonts w:ascii="Lato Regular" w:hAnsi="Lato Regular" w:cs="Arial" w:hint="eastAsia"/>
          <w:sz w:val="24"/>
          <w:szCs w:val="24"/>
        </w:rPr>
        <w:t>行动</w:t>
      </w:r>
      <w:r w:rsidRPr="009A074C">
        <w:rPr>
          <w:rFonts w:ascii="Lato Regular" w:hAnsi="Lato Regular" w:cs="Arial" w:hint="eastAsia"/>
          <w:sz w:val="24"/>
          <w:szCs w:val="24"/>
        </w:rPr>
        <w:t>数量有限的博弈都有纳什均衡，但并非所有博弈在纯策略中都有均衡。这些博弈将具有混合策略均衡。</w:t>
      </w:r>
    </w:p>
    <w:p w14:paraId="322D1E1D" w14:textId="77777777" w:rsidR="0040114C" w:rsidRPr="0040114C" w:rsidRDefault="009A074C" w:rsidP="008F0F22">
      <w:pPr>
        <w:pStyle w:val="ac"/>
        <w:numPr>
          <w:ilvl w:val="0"/>
          <w:numId w:val="1"/>
        </w:numPr>
        <w:spacing w:after="80"/>
        <w:rPr>
          <w:rFonts w:ascii="Lato Regular" w:hAnsi="Lato Regular"/>
          <w:i/>
          <w:sz w:val="24"/>
          <w:szCs w:val="24"/>
        </w:rPr>
      </w:pPr>
      <w:r w:rsidRPr="0040114C">
        <w:rPr>
          <w:rFonts w:ascii="Lato Regular" w:hAnsi="Lato Regular" w:cs="Arial" w:hint="eastAsia"/>
          <w:sz w:val="24"/>
          <w:szCs w:val="24"/>
        </w:rPr>
        <w:t>在混合策略均衡中，每个</w:t>
      </w:r>
      <w:r w:rsidRPr="0040114C">
        <w:rPr>
          <w:rFonts w:ascii="Lato Regular" w:hAnsi="Lato Regular" w:cs="Arial" w:hint="eastAsia"/>
          <w:sz w:val="24"/>
          <w:szCs w:val="24"/>
        </w:rPr>
        <w:t>玩家</w:t>
      </w:r>
      <w:r w:rsidRPr="0040114C">
        <w:rPr>
          <w:rFonts w:ascii="Lato Regular" w:hAnsi="Lato Regular" w:cs="Arial" w:hint="eastAsia"/>
          <w:sz w:val="24"/>
          <w:szCs w:val="24"/>
        </w:rPr>
        <w:t>选择</w:t>
      </w:r>
      <w:r w:rsidRPr="0040114C">
        <w:rPr>
          <w:rFonts w:ascii="Lato Regular" w:hAnsi="Lato Regular" w:cs="Arial" w:hint="eastAsia"/>
          <w:sz w:val="24"/>
          <w:szCs w:val="24"/>
        </w:rPr>
        <w:t>行动</w:t>
      </w:r>
      <w:r w:rsidRPr="0040114C">
        <w:rPr>
          <w:rFonts w:ascii="Lato Regular" w:hAnsi="Lato Regular" w:cs="Arial" w:hint="eastAsia"/>
          <w:sz w:val="24"/>
          <w:szCs w:val="24"/>
        </w:rPr>
        <w:t>组合，使另一个玩家（概率上）在均衡中</w:t>
      </w:r>
      <w:r w:rsidR="0040114C" w:rsidRPr="0040114C">
        <w:rPr>
          <w:rFonts w:ascii="Lato Regular" w:hAnsi="Lato Regular" w:cs="Arial" w:hint="eastAsia"/>
          <w:sz w:val="24"/>
          <w:szCs w:val="24"/>
        </w:rPr>
        <w:t>选择的行动</w:t>
      </w:r>
      <w:r w:rsidRPr="0040114C">
        <w:rPr>
          <w:rFonts w:ascii="Lato Regular" w:hAnsi="Lato Regular" w:cs="Arial" w:hint="eastAsia"/>
          <w:sz w:val="24"/>
          <w:szCs w:val="24"/>
        </w:rPr>
        <w:t>之间</w:t>
      </w:r>
      <w:r w:rsidR="0040114C" w:rsidRPr="0040114C">
        <w:rPr>
          <w:rFonts w:ascii="Lato Regular" w:hAnsi="Lato Regular" w:cs="Arial" w:hint="eastAsia"/>
          <w:sz w:val="24"/>
          <w:szCs w:val="24"/>
        </w:rPr>
        <w:t>无差异</w:t>
      </w:r>
      <w:r w:rsidRPr="0040114C">
        <w:rPr>
          <w:rFonts w:ascii="Lato Regular" w:hAnsi="Lato Regular" w:cs="Arial" w:hint="eastAsia"/>
          <w:sz w:val="24"/>
          <w:szCs w:val="24"/>
        </w:rPr>
        <w:t>。</w:t>
      </w:r>
    </w:p>
    <w:p w14:paraId="337716B2" w14:textId="194C952F" w:rsidR="005408E9" w:rsidRPr="0040114C" w:rsidRDefault="0040114C" w:rsidP="0040114C">
      <w:pPr>
        <w:spacing w:after="80"/>
        <w:rPr>
          <w:rFonts w:ascii="Lato Regular" w:hAnsi="Lato Regular"/>
          <w:i/>
          <w:sz w:val="24"/>
          <w:szCs w:val="24"/>
        </w:rPr>
      </w:pPr>
      <w:r w:rsidRPr="0040114C">
        <w:rPr>
          <w:rFonts w:ascii="Lato Regular" w:hAnsi="Lato Regular" w:hint="eastAsia"/>
          <w:i/>
          <w:sz w:val="24"/>
          <w:szCs w:val="24"/>
        </w:rPr>
        <w:t>其他</w:t>
      </w:r>
      <w:proofErr w:type="spellStart"/>
      <w:r w:rsidRPr="0040114C">
        <w:rPr>
          <w:rFonts w:ascii="Lato Regular" w:hAnsi="Lato Regular" w:hint="eastAsia"/>
          <w:i/>
          <w:sz w:val="24"/>
          <w:szCs w:val="24"/>
        </w:rPr>
        <w:t>MobLab</w:t>
      </w:r>
      <w:proofErr w:type="spellEnd"/>
      <w:r w:rsidRPr="0040114C">
        <w:rPr>
          <w:rFonts w:ascii="Lato Regular" w:hAnsi="Lato Regular" w:hint="eastAsia"/>
          <w:i/>
          <w:sz w:val="24"/>
          <w:szCs w:val="24"/>
        </w:rPr>
        <w:t>游戏：</w:t>
      </w:r>
      <w:r>
        <w:rPr>
          <w:rFonts w:ascii="Lato Regular" w:hAnsi="Lato Regular" w:hint="eastAsia"/>
          <w:i/>
          <w:sz w:val="24"/>
          <w:szCs w:val="24"/>
        </w:rPr>
        <w:t>硬币匹配游戏</w:t>
      </w:r>
      <w:r w:rsidRPr="0040114C">
        <w:rPr>
          <w:rFonts w:ascii="Lato Regular" w:hAnsi="Lato Regular" w:hint="eastAsia"/>
          <w:i/>
          <w:sz w:val="24"/>
          <w:szCs w:val="24"/>
        </w:rPr>
        <w:t>和捉迷藏</w:t>
      </w:r>
    </w:p>
    <w:p w14:paraId="7AAE81E1" w14:textId="1B971C41" w:rsidR="005408E9" w:rsidRPr="006E6BB3" w:rsidRDefault="0040114C" w:rsidP="005408E9">
      <w:pPr>
        <w:pStyle w:val="TopicTitle"/>
        <w:rPr>
          <w:rFonts w:ascii="Lato Regular" w:hAnsi="Lato Regular"/>
          <w:b/>
          <w:sz w:val="24"/>
          <w:szCs w:val="24"/>
        </w:rPr>
      </w:pPr>
      <w:r>
        <w:rPr>
          <w:rFonts w:ascii="宋体" w:eastAsia="宋体" w:hAnsi="宋体" w:cs="宋体" w:hint="eastAsia"/>
          <w:b/>
          <w:sz w:val="24"/>
          <w:szCs w:val="24"/>
          <w:lang w:eastAsia="zh-CN"/>
        </w:rPr>
        <w:t>博弈论：</w:t>
      </w:r>
      <w:r w:rsidRPr="0040114C">
        <w:rPr>
          <w:rFonts w:ascii="宋体" w:eastAsia="宋体" w:hAnsi="宋体" w:cs="宋体" w:hint="eastAsia"/>
          <w:b/>
          <w:sz w:val="24"/>
          <w:szCs w:val="24"/>
          <w:lang w:eastAsia="zh-CN"/>
        </w:rPr>
        <w:t>顺序移动游戏</w:t>
      </w:r>
    </w:p>
    <w:p w14:paraId="13B97F11" w14:textId="4A4D6426" w:rsidR="005408E9" w:rsidRPr="006E6BB3" w:rsidRDefault="005408E9" w:rsidP="005408E9">
      <w:pPr>
        <w:rPr>
          <w:rFonts w:ascii="Lato Regular" w:hAnsi="Lato Regular"/>
          <w:sz w:val="24"/>
          <w:szCs w:val="24"/>
        </w:rPr>
      </w:pPr>
      <w:proofErr w:type="spellStart"/>
      <w:r w:rsidRPr="006E6BB3">
        <w:rPr>
          <w:rStyle w:val="Italicized"/>
          <w:rFonts w:ascii="Lato Regular" w:hAnsi="Lato Regular"/>
          <w:sz w:val="24"/>
          <w:szCs w:val="24"/>
        </w:rPr>
        <w:t>MobLab</w:t>
      </w:r>
      <w:proofErr w:type="spellEnd"/>
      <w:r w:rsidRPr="006E6BB3">
        <w:rPr>
          <w:rStyle w:val="Italicized"/>
          <w:rFonts w:ascii="Lato Regular" w:hAnsi="Lato Regular"/>
          <w:sz w:val="24"/>
          <w:szCs w:val="24"/>
        </w:rPr>
        <w:t xml:space="preserve"> </w:t>
      </w:r>
      <w:r w:rsidR="0040114C">
        <w:rPr>
          <w:rStyle w:val="Italicized"/>
          <w:rFonts w:ascii="Lato Regular" w:hAnsi="Lato Regular" w:hint="eastAsia"/>
          <w:sz w:val="24"/>
          <w:szCs w:val="24"/>
        </w:rPr>
        <w:t>游戏：</w:t>
      </w:r>
      <w:r w:rsidR="0040114C" w:rsidRPr="0040114C">
        <w:rPr>
          <w:rStyle w:val="Italicized"/>
          <w:rFonts w:ascii="Lato Regular" w:hAnsi="Lato Regular" w:hint="eastAsia"/>
          <w:sz w:val="24"/>
          <w:szCs w:val="24"/>
        </w:rPr>
        <w:t>讨价还价：交替报价</w:t>
      </w:r>
    </w:p>
    <w:p w14:paraId="4E4C590F" w14:textId="2825D991" w:rsidR="005408E9" w:rsidRPr="006E6BB3" w:rsidRDefault="0040114C"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620182E4" w14:textId="0B767704" w:rsidR="005408E9" w:rsidRPr="006E6BB3" w:rsidRDefault="0040114C" w:rsidP="004E3B1B">
      <w:pPr>
        <w:pStyle w:val="ac"/>
        <w:numPr>
          <w:ilvl w:val="0"/>
          <w:numId w:val="8"/>
        </w:numPr>
        <w:spacing w:after="80"/>
        <w:rPr>
          <w:rFonts w:ascii="Lato Regular" w:hAnsi="Lato Regular"/>
          <w:sz w:val="24"/>
          <w:szCs w:val="24"/>
        </w:rPr>
      </w:pPr>
      <w:r w:rsidRPr="0040114C">
        <w:rPr>
          <w:rFonts w:ascii="Lato Regular" w:hAnsi="Lato Regular" w:hint="eastAsia"/>
          <w:sz w:val="24"/>
          <w:szCs w:val="24"/>
        </w:rPr>
        <w:t>玩家在谈判中学习权衡和公平。</w:t>
      </w:r>
    </w:p>
    <w:p w14:paraId="6F075AFD" w14:textId="40D7F130" w:rsidR="005408E9" w:rsidRPr="006E6BB3" w:rsidRDefault="0040114C" w:rsidP="004E3B1B">
      <w:pPr>
        <w:pStyle w:val="ac"/>
        <w:numPr>
          <w:ilvl w:val="0"/>
          <w:numId w:val="8"/>
        </w:numPr>
        <w:spacing w:after="80"/>
        <w:rPr>
          <w:rFonts w:ascii="Lato Regular" w:hAnsi="Lato Regular"/>
          <w:sz w:val="24"/>
          <w:szCs w:val="24"/>
        </w:rPr>
      </w:pPr>
      <w:r w:rsidRPr="0040114C">
        <w:rPr>
          <w:rFonts w:ascii="Lato Regular" w:hAnsi="Lato Regular" w:hint="eastAsia"/>
          <w:sz w:val="24"/>
          <w:szCs w:val="24"/>
        </w:rPr>
        <w:t>在顺序游戏中学习逆向归纳和子博弈完美均衡。</w:t>
      </w:r>
    </w:p>
    <w:p w14:paraId="083A86E9" w14:textId="6DF6A7B5" w:rsidR="005408E9" w:rsidRPr="006E6BB3" w:rsidRDefault="005408E9" w:rsidP="005408E9">
      <w:pPr>
        <w:rPr>
          <w:rFonts w:ascii="Lato Regular" w:hAnsi="Lato Regular"/>
          <w:sz w:val="24"/>
          <w:szCs w:val="24"/>
        </w:rPr>
      </w:pPr>
      <w:proofErr w:type="spellStart"/>
      <w:r w:rsidRPr="006E6BB3">
        <w:rPr>
          <w:rStyle w:val="Italicized"/>
          <w:rFonts w:ascii="Lato Regular" w:hAnsi="Lato Regular"/>
          <w:sz w:val="24"/>
          <w:szCs w:val="24"/>
        </w:rPr>
        <w:t>MobLab</w:t>
      </w:r>
      <w:proofErr w:type="spellEnd"/>
      <w:r w:rsidRPr="006E6BB3">
        <w:rPr>
          <w:rStyle w:val="Italicized"/>
          <w:rFonts w:ascii="Lato Regular" w:hAnsi="Lato Regular"/>
          <w:sz w:val="24"/>
          <w:szCs w:val="24"/>
        </w:rPr>
        <w:t xml:space="preserve"> </w:t>
      </w:r>
      <w:r w:rsidR="0040114C">
        <w:rPr>
          <w:rStyle w:val="Italicized"/>
          <w:rFonts w:ascii="Lato Regular" w:hAnsi="Lato Regular" w:hint="eastAsia"/>
          <w:sz w:val="24"/>
          <w:szCs w:val="24"/>
        </w:rPr>
        <w:t>游戏：信任游戏</w:t>
      </w:r>
    </w:p>
    <w:p w14:paraId="48565ACE" w14:textId="44F4BDAA" w:rsidR="005408E9" w:rsidRPr="006E6BB3" w:rsidRDefault="0040114C" w:rsidP="005408E9">
      <w:pPr>
        <w:rPr>
          <w:rStyle w:val="Italicized"/>
          <w:rFonts w:ascii="Lato Regular" w:hAnsi="Lato Regular"/>
          <w:sz w:val="24"/>
          <w:szCs w:val="24"/>
        </w:rPr>
      </w:pPr>
      <w:r>
        <w:rPr>
          <w:rStyle w:val="Italicized"/>
          <w:rFonts w:ascii="Lato Regular" w:hAnsi="Lato Regular" w:hint="eastAsia"/>
          <w:sz w:val="24"/>
          <w:szCs w:val="24"/>
        </w:rPr>
        <w:t>教学要点：</w:t>
      </w:r>
    </w:p>
    <w:p w14:paraId="33E67996" w14:textId="42F97154" w:rsidR="005408E9" w:rsidRPr="006E6BB3" w:rsidRDefault="0040114C" w:rsidP="004E3B1B">
      <w:pPr>
        <w:pStyle w:val="ac"/>
        <w:numPr>
          <w:ilvl w:val="0"/>
          <w:numId w:val="2"/>
        </w:numPr>
        <w:spacing w:after="80"/>
        <w:rPr>
          <w:rFonts w:ascii="Lato Regular" w:hAnsi="Lato Regular"/>
          <w:sz w:val="24"/>
          <w:szCs w:val="24"/>
        </w:rPr>
      </w:pPr>
      <w:r w:rsidRPr="0040114C">
        <w:rPr>
          <w:rFonts w:ascii="Lato Regular" w:hAnsi="Lato Regular" w:hint="eastAsia"/>
          <w:sz w:val="24"/>
          <w:szCs w:val="24"/>
        </w:rPr>
        <w:t>突出了信任和信赖带来的贸易收益。</w:t>
      </w:r>
    </w:p>
    <w:p w14:paraId="2BD346C9" w14:textId="1DCF37CA" w:rsidR="005408E9" w:rsidRPr="006E6BB3" w:rsidRDefault="0040114C" w:rsidP="004E3B1B">
      <w:pPr>
        <w:pStyle w:val="ac"/>
        <w:numPr>
          <w:ilvl w:val="0"/>
          <w:numId w:val="2"/>
        </w:numPr>
        <w:spacing w:after="80"/>
        <w:rPr>
          <w:rFonts w:ascii="Lato Regular" w:hAnsi="Lato Regular"/>
          <w:sz w:val="24"/>
          <w:szCs w:val="24"/>
        </w:rPr>
      </w:pPr>
      <w:r w:rsidRPr="0040114C">
        <w:rPr>
          <w:rFonts w:ascii="Lato Regular" w:hAnsi="Lato Regular" w:hint="eastAsia"/>
          <w:sz w:val="24"/>
          <w:szCs w:val="24"/>
        </w:rPr>
        <w:t>允许玩家探索有关互惠的问题。</w:t>
      </w:r>
    </w:p>
    <w:p w14:paraId="634F57F2" w14:textId="4862D443" w:rsidR="005408E9" w:rsidRPr="006E6BB3" w:rsidRDefault="0040114C" w:rsidP="004E3B1B">
      <w:pPr>
        <w:pStyle w:val="ac"/>
        <w:numPr>
          <w:ilvl w:val="0"/>
          <w:numId w:val="2"/>
        </w:numPr>
        <w:spacing w:after="80"/>
        <w:rPr>
          <w:rFonts w:ascii="Lato Regular" w:hAnsi="Lato Regular"/>
          <w:sz w:val="24"/>
          <w:szCs w:val="24"/>
        </w:rPr>
      </w:pPr>
      <w:r w:rsidRPr="0040114C">
        <w:rPr>
          <w:rFonts w:ascii="Lato Regular" w:hAnsi="Lato Regular" w:hint="eastAsia"/>
          <w:sz w:val="24"/>
          <w:szCs w:val="24"/>
        </w:rPr>
        <w:t>探索重复</w:t>
      </w:r>
      <w:r>
        <w:rPr>
          <w:rFonts w:ascii="Lato Regular" w:hAnsi="Lato Regular" w:hint="eastAsia"/>
          <w:sz w:val="24"/>
          <w:szCs w:val="24"/>
        </w:rPr>
        <w:t>游戏</w:t>
      </w:r>
      <w:r w:rsidRPr="0040114C">
        <w:rPr>
          <w:rFonts w:ascii="Lato Regular" w:hAnsi="Lato Regular" w:hint="eastAsia"/>
          <w:sz w:val="24"/>
          <w:szCs w:val="24"/>
        </w:rPr>
        <w:t>如何提高信任度和可信度</w:t>
      </w:r>
      <w:r>
        <w:rPr>
          <w:rFonts w:ascii="Lato Regular" w:hAnsi="Lato Regular" w:hint="eastAsia"/>
          <w:sz w:val="24"/>
          <w:szCs w:val="24"/>
        </w:rPr>
        <w:t>。</w:t>
      </w:r>
    </w:p>
    <w:p w14:paraId="75EDD154" w14:textId="77777777" w:rsidR="005408E9" w:rsidRPr="006E6BB3" w:rsidRDefault="005408E9" w:rsidP="005408E9">
      <w:pPr>
        <w:rPr>
          <w:rFonts w:ascii="Lato Regular" w:hAnsi="Lato Regular"/>
          <w:sz w:val="24"/>
          <w:szCs w:val="24"/>
        </w:rPr>
      </w:pPr>
    </w:p>
    <w:p w14:paraId="3F846B5E" w14:textId="77777777" w:rsidR="005408E9" w:rsidRPr="006E6BB3" w:rsidRDefault="005408E9" w:rsidP="005408E9">
      <w:pPr>
        <w:rPr>
          <w:rFonts w:ascii="Lato Regular" w:hAnsi="Lato Regular"/>
          <w:sz w:val="24"/>
          <w:szCs w:val="24"/>
        </w:rPr>
      </w:pPr>
    </w:p>
    <w:p w14:paraId="5617C5B2" w14:textId="77777777" w:rsidR="005408E9" w:rsidRPr="006E6BB3" w:rsidRDefault="005408E9" w:rsidP="005408E9">
      <w:pPr>
        <w:rPr>
          <w:rStyle w:val="Italicized"/>
          <w:rFonts w:ascii="Lato Regular" w:hAnsi="Lato Regular"/>
          <w:sz w:val="24"/>
          <w:szCs w:val="24"/>
        </w:rPr>
      </w:pPr>
    </w:p>
    <w:p w14:paraId="6908219E" w14:textId="77777777" w:rsidR="005408E9" w:rsidRPr="006E6BB3" w:rsidRDefault="005408E9" w:rsidP="005408E9">
      <w:pPr>
        <w:rPr>
          <w:rFonts w:ascii="Lato Regular" w:hAnsi="Lato Regular"/>
          <w:sz w:val="24"/>
          <w:szCs w:val="24"/>
        </w:rPr>
      </w:pPr>
    </w:p>
    <w:p w14:paraId="77FE9013" w14:textId="77777777" w:rsidR="005408E9" w:rsidRPr="006E6BB3" w:rsidRDefault="005408E9" w:rsidP="005408E9">
      <w:pPr>
        <w:rPr>
          <w:rFonts w:ascii="Lato Regular" w:hAnsi="Lato Regular"/>
          <w:sz w:val="24"/>
          <w:szCs w:val="24"/>
        </w:rPr>
      </w:pPr>
    </w:p>
    <w:p w14:paraId="55662AFF" w14:textId="13ABD704" w:rsidR="005C7968" w:rsidRPr="006E6BB3" w:rsidRDefault="005C7968" w:rsidP="000D5C9F">
      <w:pPr>
        <w:rPr>
          <w:rFonts w:ascii="Lato Regular" w:hAnsi="Lato Regular"/>
          <w:sz w:val="24"/>
          <w:szCs w:val="24"/>
          <w:shd w:val="clear" w:color="auto" w:fill="FFFFFF"/>
        </w:rPr>
      </w:pPr>
    </w:p>
    <w:sectPr w:rsidR="005C7968" w:rsidRPr="006E6BB3" w:rsidSect="006E6BB3">
      <w:headerReference w:type="default" r:id="rId7"/>
      <w:footerReference w:type="default" r:id="rId8"/>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FC1C" w14:textId="77777777" w:rsidR="00445056" w:rsidRDefault="00445056" w:rsidP="00981F1B">
      <w:r>
        <w:separator/>
      </w:r>
    </w:p>
  </w:endnote>
  <w:endnote w:type="continuationSeparator" w:id="0">
    <w:p w14:paraId="7550E761" w14:textId="77777777" w:rsidR="00445056" w:rsidRDefault="00445056"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Roboto Medium">
    <w:altName w:val="Times New Roman"/>
    <w:charset w:val="00"/>
    <w:family w:val="auto"/>
    <w:pitch w:val="variable"/>
    <w:sig w:usb0="E0000AFF" w:usb1="5000217F" w:usb2="00000021" w:usb3="00000000" w:csb0="0000019F" w:csb1="00000000"/>
  </w:font>
  <w:font w:name="Lato Regular">
    <w:altName w:val="Segoe UI"/>
    <w:charset w:val="00"/>
    <w:family w:val="auto"/>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06B6" w14:textId="792A86C7" w:rsidR="00313B8A" w:rsidRPr="006E6BB3" w:rsidRDefault="00BB0C2E" w:rsidP="00BB0C2E">
    <w:pPr>
      <w:pStyle w:val="a5"/>
      <w:rPr>
        <w:rFonts w:ascii="Lato Regular" w:hAnsi="Lato Regular" w:cstheme="majorBidi"/>
        <w:color w:val="9DAAAF"/>
        <w:sz w:val="16"/>
        <w:szCs w:val="16"/>
        <w:lang w:eastAsia="en-US"/>
      </w:rPr>
    </w:pPr>
    <w:r w:rsidRPr="006E6BB3">
      <w:rPr>
        <w:rFonts w:ascii="Lato Regular" w:hAnsi="Lato Regular"/>
        <w:noProof/>
        <w:sz w:val="24"/>
        <w:lang w:eastAsia="en-US"/>
      </w:rPr>
      <mc:AlternateContent>
        <mc:Choice Requires="wps">
          <w:drawing>
            <wp:anchor distT="0" distB="0" distL="114300" distR="114300" simplePos="0" relativeHeight="251661312" behindDoc="0" locked="0" layoutInCell="1" allowOverlap="1" wp14:anchorId="5311D0E7" wp14:editId="65B6F24A">
              <wp:simplePos x="0" y="0"/>
              <wp:positionH relativeFrom="page">
                <wp:posOffset>0</wp:posOffset>
              </wp:positionH>
              <wp:positionV relativeFrom="paragraph">
                <wp:posOffset>-99060</wp:posOffset>
              </wp:positionV>
              <wp:extent cx="7772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7772400" cy="0"/>
                      </a:xfrm>
                      <a:prstGeom prst="line">
                        <a:avLst/>
                      </a:prstGeom>
                      <a:ln>
                        <a:gradFill flip="none" rotWithShape="1">
                          <a:gsLst>
                            <a:gs pos="0">
                              <a:srgbClr val="F23163"/>
                            </a:gs>
                            <a:gs pos="100000">
                              <a:prstClr val="white"/>
                            </a:gs>
                          </a:gsLst>
                          <a:lin ang="0" scaled="1"/>
                          <a:tileRect/>
                        </a:gra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4C6CB8" id="Straight Connector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0,-7.8pt" to="6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" strokeweight="2pt">
              <w10:wrap anchorx="page"/>
            </v:line>
          </w:pict>
        </mc:Fallback>
      </mc:AlternateContent>
    </w:r>
    <w:hyperlink r:id="rId1" w:history="1">
      <w:r w:rsidRPr="006E6BB3">
        <w:rPr>
          <w:rStyle w:val="aa"/>
          <w:rFonts w:ascii="Lato Regular" w:hAnsi="Lato Regular"/>
          <w:color w:val="9DAAAF"/>
          <w:sz w:val="16"/>
          <w:szCs w:val="16"/>
        </w:rPr>
        <w:t>https://www.moblab.com</w:t>
      </w:r>
    </w:hyperlink>
    <w:r w:rsidRPr="006E6BB3">
      <w:rPr>
        <w:rFonts w:ascii="Lato Regular" w:hAnsi="Lato Regular"/>
        <w:color w:val="9DAAAF"/>
        <w:sz w:val="16"/>
        <w:szCs w:val="16"/>
      </w:rPr>
      <w:t xml:space="preserve">      </w:t>
    </w:r>
    <w:r w:rsidR="00416D5E">
      <w:rPr>
        <w:rFonts w:ascii="Lato Regular" w:hAnsi="Lato Regular"/>
        <w:color w:val="9DAAAF"/>
        <w:sz w:val="16"/>
        <w:szCs w:val="16"/>
      </w:rPr>
      <w:tab/>
    </w:r>
    <w:proofErr w:type="spellStart"/>
    <w:r w:rsidRPr="006E6BB3">
      <w:rPr>
        <w:rFonts w:ascii="Lato Regular" w:hAnsi="Lato Regular"/>
        <w:color w:val="9DAAAF"/>
        <w:sz w:val="16"/>
        <w:szCs w:val="16"/>
      </w:rPr>
      <w:t>MobLab</w:t>
    </w:r>
    <w:proofErr w:type="spellEnd"/>
    <w:r w:rsidRPr="006E6BB3">
      <w:rPr>
        <w:rFonts w:ascii="Lato Regular" w:hAnsi="Lato Regular"/>
        <w:color w:val="9DAAAF"/>
        <w:sz w:val="16"/>
        <w:szCs w:val="16"/>
      </w:rPr>
      <w:t xml:space="preserve"> ™ © 201</w:t>
    </w:r>
    <w:r w:rsidR="00416D5E">
      <w:rPr>
        <w:rFonts w:ascii="Lato Regular" w:hAnsi="Lato Regular"/>
        <w:color w:val="9DAAAF"/>
        <w:sz w:val="16"/>
        <w:szCs w:val="16"/>
      </w:rPr>
      <w:t>8</w:t>
    </w:r>
    <w:r w:rsidRPr="006E6BB3">
      <w:rPr>
        <w:rFonts w:ascii="Lato Regular" w:hAnsi="Lato Regular" w:cstheme="majorBidi"/>
        <w:color w:val="9DAAAF"/>
        <w:sz w:val="16"/>
        <w:szCs w:val="16"/>
      </w:rPr>
      <w:tab/>
    </w:r>
    <w:r w:rsidRPr="006E6BB3">
      <w:rPr>
        <w:rFonts w:ascii="Lato Regular" w:hAnsi="Lato Regular" w:cstheme="majorBidi"/>
        <w:color w:val="9DAAAF"/>
        <w:sz w:val="16"/>
        <w:szCs w:val="16"/>
      </w:rPr>
      <w:ptab w:relativeTo="margin" w:alignment="right" w:leader="none"/>
    </w:r>
    <w:r w:rsidRPr="006E6BB3">
      <w:rPr>
        <w:rFonts w:ascii="Lato Regular" w:hAnsi="Lato Regular" w:cstheme="majorBidi"/>
        <w:color w:val="9DAAAF"/>
        <w:sz w:val="16"/>
        <w:szCs w:val="16"/>
      </w:rPr>
      <w:t>P</w:t>
    </w:r>
    <w:r w:rsidRPr="006E6BB3">
      <w:rPr>
        <w:rFonts w:ascii="Lato Regular" w:hAnsi="Lato Regular"/>
        <w:color w:val="9DAAAF"/>
        <w:sz w:val="16"/>
        <w:szCs w:val="16"/>
      </w:rPr>
      <w:t>a</w:t>
    </w:r>
    <w:r w:rsidRPr="006E6BB3">
      <w:rPr>
        <w:rFonts w:ascii="Lato Regular" w:hAnsi="Lato Regular" w:cstheme="majorBidi"/>
        <w:color w:val="9DAAAF"/>
        <w:sz w:val="16"/>
        <w:szCs w:val="16"/>
      </w:rPr>
      <w:t xml:space="preserve">ge </w:t>
    </w:r>
    <w:r w:rsidRPr="006E6BB3">
      <w:rPr>
        <w:rFonts w:ascii="Lato Regular" w:hAnsi="Lato Regular" w:cstheme="minorBidi"/>
        <w:color w:val="9DAAAF"/>
        <w:sz w:val="16"/>
        <w:szCs w:val="16"/>
      </w:rPr>
      <w:fldChar w:fldCharType="begin"/>
    </w:r>
    <w:r w:rsidRPr="006E6BB3">
      <w:rPr>
        <w:rFonts w:ascii="Lato Regular" w:hAnsi="Lato Regular"/>
        <w:color w:val="9DAAAF"/>
        <w:sz w:val="16"/>
        <w:szCs w:val="16"/>
      </w:rPr>
      <w:instrText xml:space="preserve"> PAGE   \* MERGEFORMAT </w:instrText>
    </w:r>
    <w:r w:rsidRPr="006E6BB3">
      <w:rPr>
        <w:rFonts w:ascii="Lato Regular" w:hAnsi="Lato Regular" w:cstheme="minorBidi"/>
        <w:color w:val="9DAAAF"/>
        <w:sz w:val="16"/>
        <w:szCs w:val="16"/>
      </w:rPr>
      <w:fldChar w:fldCharType="separate"/>
    </w:r>
    <w:r w:rsidR="00416D5E" w:rsidRPr="00416D5E">
      <w:rPr>
        <w:rFonts w:ascii="Lato Regular" w:hAnsi="Lato Regular" w:cstheme="majorBidi"/>
        <w:noProof/>
        <w:color w:val="9DAAAF"/>
        <w:sz w:val="16"/>
        <w:szCs w:val="16"/>
      </w:rPr>
      <w:t>4</w:t>
    </w:r>
    <w:r w:rsidRPr="006E6BB3">
      <w:rPr>
        <w:rFonts w:ascii="Lato Regular" w:eastAsia="Times New Roman" w:hAnsi="Lato Regular" w:cstheme="majorBidi"/>
        <w:noProof/>
        <w:color w:val="9DAAA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9E2B" w14:textId="77777777" w:rsidR="00445056" w:rsidRDefault="00445056" w:rsidP="00981F1B">
      <w:r>
        <w:separator/>
      </w:r>
    </w:p>
  </w:footnote>
  <w:footnote w:type="continuationSeparator" w:id="0">
    <w:p w14:paraId="70B7D095" w14:textId="77777777" w:rsidR="00445056" w:rsidRDefault="00445056" w:rsidP="0098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FECF" w14:textId="14298B74" w:rsidR="00BB0C2E" w:rsidRDefault="00BB0C2E" w:rsidP="006E6BB3">
    <w:pPr>
      <w:jc w:val="right"/>
      <w:rPr>
        <w:rFonts w:ascii="Roboto" w:hAnsi="Roboto"/>
        <w:color w:val="9DAAAF"/>
        <w:sz w:val="24"/>
        <w:szCs w:val="20"/>
      </w:rPr>
    </w:pPr>
    <w:r>
      <w:rPr>
        <w:noProof/>
        <w:sz w:val="24"/>
        <w:lang w:eastAsia="en-US"/>
      </w:rPr>
      <w:drawing>
        <wp:anchor distT="0" distB="0" distL="114300" distR="114300" simplePos="0" relativeHeight="251659264" behindDoc="1" locked="0" layoutInCell="1" allowOverlap="1" wp14:anchorId="68E6D7D1" wp14:editId="52C7C32A">
          <wp:simplePos x="0" y="0"/>
          <wp:positionH relativeFrom="page">
            <wp:posOffset>0</wp:posOffset>
          </wp:positionH>
          <wp:positionV relativeFrom="page">
            <wp:posOffset>-182245</wp:posOffset>
          </wp:positionV>
          <wp:extent cx="4678680" cy="2244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2244090"/>
                  </a:xfrm>
                  <a:prstGeom prst="rect">
                    <a:avLst/>
                  </a:prstGeom>
                  <a:noFill/>
                </pic:spPr>
              </pic:pic>
            </a:graphicData>
          </a:graphic>
          <wp14:sizeRelH relativeFrom="page">
            <wp14:pctWidth>0</wp14:pctWidth>
          </wp14:sizeRelH>
          <wp14:sizeRelV relativeFrom="page">
            <wp14:pctHeight>0</wp14:pctHeight>
          </wp14:sizeRelV>
        </wp:anchor>
      </w:drawing>
    </w:r>
  </w:p>
  <w:p w14:paraId="70D72ACE" w14:textId="77777777" w:rsidR="00BB0C2E" w:rsidRDefault="00BB0C2E" w:rsidP="00BB0C2E">
    <w:pPr>
      <w:pStyle w:val="a3"/>
      <w:rPr>
        <w:rFonts w:ascii="Times New Roman" w:hAnsi="Times New Roman"/>
      </w:rPr>
    </w:pPr>
  </w:p>
  <w:p w14:paraId="1EEE7F8C" w14:textId="77777777" w:rsidR="00313B8A" w:rsidRPr="00BB0C2E" w:rsidRDefault="00313B8A" w:rsidP="00BB0C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B1A"/>
    <w:multiLevelType w:val="hybridMultilevel"/>
    <w:tmpl w:val="33BC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10054"/>
    <w:multiLevelType w:val="hybridMultilevel"/>
    <w:tmpl w:val="AADE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65648"/>
    <w:multiLevelType w:val="hybridMultilevel"/>
    <w:tmpl w:val="8652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D6F5A"/>
    <w:multiLevelType w:val="hybridMultilevel"/>
    <w:tmpl w:val="6222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87DEA"/>
    <w:multiLevelType w:val="hybridMultilevel"/>
    <w:tmpl w:val="8D8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D2A04"/>
    <w:multiLevelType w:val="hybridMultilevel"/>
    <w:tmpl w:val="401A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55726"/>
    <w:multiLevelType w:val="hybridMultilevel"/>
    <w:tmpl w:val="476A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85426"/>
    <w:multiLevelType w:val="hybridMultilevel"/>
    <w:tmpl w:val="E870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6417A"/>
    <w:multiLevelType w:val="hybridMultilevel"/>
    <w:tmpl w:val="4AA0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644F4"/>
    <w:multiLevelType w:val="hybridMultilevel"/>
    <w:tmpl w:val="25F8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924C8"/>
    <w:multiLevelType w:val="hybridMultilevel"/>
    <w:tmpl w:val="DE66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51896"/>
    <w:multiLevelType w:val="hybridMultilevel"/>
    <w:tmpl w:val="F12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2044"/>
    <w:multiLevelType w:val="hybridMultilevel"/>
    <w:tmpl w:val="F5BA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8171E"/>
    <w:multiLevelType w:val="hybridMultilevel"/>
    <w:tmpl w:val="20D2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43EF6"/>
    <w:multiLevelType w:val="hybridMultilevel"/>
    <w:tmpl w:val="5268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B3156"/>
    <w:multiLevelType w:val="hybridMultilevel"/>
    <w:tmpl w:val="D372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158F8"/>
    <w:multiLevelType w:val="hybridMultilevel"/>
    <w:tmpl w:val="C94C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D24A1"/>
    <w:multiLevelType w:val="hybridMultilevel"/>
    <w:tmpl w:val="FE88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B1058"/>
    <w:multiLevelType w:val="hybridMultilevel"/>
    <w:tmpl w:val="444E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A23EE"/>
    <w:multiLevelType w:val="hybridMultilevel"/>
    <w:tmpl w:val="170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E05CA"/>
    <w:multiLevelType w:val="hybridMultilevel"/>
    <w:tmpl w:val="ABE0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669409">
    <w:abstractNumId w:val="18"/>
  </w:num>
  <w:num w:numId="2" w16cid:durableId="992560721">
    <w:abstractNumId w:val="7"/>
  </w:num>
  <w:num w:numId="3" w16cid:durableId="1948268953">
    <w:abstractNumId w:val="11"/>
  </w:num>
  <w:num w:numId="4" w16cid:durableId="622343542">
    <w:abstractNumId w:val="9"/>
  </w:num>
  <w:num w:numId="5" w16cid:durableId="786242105">
    <w:abstractNumId w:val="12"/>
  </w:num>
  <w:num w:numId="6" w16cid:durableId="692727762">
    <w:abstractNumId w:val="19"/>
  </w:num>
  <w:num w:numId="7" w16cid:durableId="897130698">
    <w:abstractNumId w:val="14"/>
  </w:num>
  <w:num w:numId="8" w16cid:durableId="742724255">
    <w:abstractNumId w:val="0"/>
  </w:num>
  <w:num w:numId="9" w16cid:durableId="431779572">
    <w:abstractNumId w:val="15"/>
  </w:num>
  <w:num w:numId="10" w16cid:durableId="1988123961">
    <w:abstractNumId w:val="6"/>
  </w:num>
  <w:num w:numId="11" w16cid:durableId="1722317754">
    <w:abstractNumId w:val="10"/>
  </w:num>
  <w:num w:numId="12" w16cid:durableId="1648049431">
    <w:abstractNumId w:val="4"/>
  </w:num>
  <w:num w:numId="13" w16cid:durableId="1767848369">
    <w:abstractNumId w:val="20"/>
  </w:num>
  <w:num w:numId="14" w16cid:durableId="1147623658">
    <w:abstractNumId w:val="8"/>
  </w:num>
  <w:num w:numId="15" w16cid:durableId="1534806098">
    <w:abstractNumId w:val="16"/>
  </w:num>
  <w:num w:numId="16" w16cid:durableId="979067448">
    <w:abstractNumId w:val="5"/>
  </w:num>
  <w:num w:numId="17" w16cid:durableId="2026133226">
    <w:abstractNumId w:val="3"/>
  </w:num>
  <w:num w:numId="18" w16cid:durableId="251932153">
    <w:abstractNumId w:val="2"/>
  </w:num>
  <w:num w:numId="19" w16cid:durableId="1842433281">
    <w:abstractNumId w:val="17"/>
  </w:num>
  <w:num w:numId="20" w16cid:durableId="1260330982">
    <w:abstractNumId w:val="1"/>
  </w:num>
  <w:num w:numId="21" w16cid:durableId="127771904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F1B"/>
    <w:rsid w:val="00006975"/>
    <w:rsid w:val="00032C58"/>
    <w:rsid w:val="00046147"/>
    <w:rsid w:val="00052837"/>
    <w:rsid w:val="000944B0"/>
    <w:rsid w:val="000A5161"/>
    <w:rsid w:val="000B2527"/>
    <w:rsid w:val="000B4749"/>
    <w:rsid w:val="000B6E11"/>
    <w:rsid w:val="000B75C1"/>
    <w:rsid w:val="000C05E2"/>
    <w:rsid w:val="000D173F"/>
    <w:rsid w:val="000D5C9F"/>
    <w:rsid w:val="00116152"/>
    <w:rsid w:val="00122043"/>
    <w:rsid w:val="00176169"/>
    <w:rsid w:val="00176F10"/>
    <w:rsid w:val="001801FD"/>
    <w:rsid w:val="00180D13"/>
    <w:rsid w:val="001A3167"/>
    <w:rsid w:val="001B39B4"/>
    <w:rsid w:val="001B5783"/>
    <w:rsid w:val="001D427E"/>
    <w:rsid w:val="00230996"/>
    <w:rsid w:val="002317BC"/>
    <w:rsid w:val="002449DF"/>
    <w:rsid w:val="00246100"/>
    <w:rsid w:val="00246186"/>
    <w:rsid w:val="00250652"/>
    <w:rsid w:val="00257CAB"/>
    <w:rsid w:val="00264861"/>
    <w:rsid w:val="002A603B"/>
    <w:rsid w:val="002B6920"/>
    <w:rsid w:val="002C5BD1"/>
    <w:rsid w:val="002D4E7D"/>
    <w:rsid w:val="002D7B4E"/>
    <w:rsid w:val="002F1997"/>
    <w:rsid w:val="00310795"/>
    <w:rsid w:val="00313B8A"/>
    <w:rsid w:val="00334AF2"/>
    <w:rsid w:val="00347DF5"/>
    <w:rsid w:val="00355CB9"/>
    <w:rsid w:val="00357C1D"/>
    <w:rsid w:val="003667BA"/>
    <w:rsid w:val="00382C6F"/>
    <w:rsid w:val="00391BDC"/>
    <w:rsid w:val="003B15B1"/>
    <w:rsid w:val="003C08C6"/>
    <w:rsid w:val="003C728C"/>
    <w:rsid w:val="003E2ECA"/>
    <w:rsid w:val="003F70CB"/>
    <w:rsid w:val="0040114C"/>
    <w:rsid w:val="00416D5E"/>
    <w:rsid w:val="004245EC"/>
    <w:rsid w:val="00424D3D"/>
    <w:rsid w:val="004343EC"/>
    <w:rsid w:val="00445056"/>
    <w:rsid w:val="0046623E"/>
    <w:rsid w:val="00473BD4"/>
    <w:rsid w:val="00485181"/>
    <w:rsid w:val="004B3313"/>
    <w:rsid w:val="004B446A"/>
    <w:rsid w:val="004C14C7"/>
    <w:rsid w:val="004E3B1B"/>
    <w:rsid w:val="004E699D"/>
    <w:rsid w:val="004F4CF4"/>
    <w:rsid w:val="004F59DD"/>
    <w:rsid w:val="00533602"/>
    <w:rsid w:val="005408E9"/>
    <w:rsid w:val="0057782B"/>
    <w:rsid w:val="005A2BDC"/>
    <w:rsid w:val="005C7968"/>
    <w:rsid w:val="005F430B"/>
    <w:rsid w:val="0063325B"/>
    <w:rsid w:val="0063509E"/>
    <w:rsid w:val="00650C15"/>
    <w:rsid w:val="00671BB2"/>
    <w:rsid w:val="006B1484"/>
    <w:rsid w:val="006C3138"/>
    <w:rsid w:val="006C515E"/>
    <w:rsid w:val="006E6BB3"/>
    <w:rsid w:val="006F5D76"/>
    <w:rsid w:val="00724964"/>
    <w:rsid w:val="007444FB"/>
    <w:rsid w:val="00755B54"/>
    <w:rsid w:val="0078369B"/>
    <w:rsid w:val="00797CF3"/>
    <w:rsid w:val="007A0473"/>
    <w:rsid w:val="007C6B35"/>
    <w:rsid w:val="007D5FF8"/>
    <w:rsid w:val="007D7175"/>
    <w:rsid w:val="00801D3C"/>
    <w:rsid w:val="00822041"/>
    <w:rsid w:val="00834E3C"/>
    <w:rsid w:val="00844C65"/>
    <w:rsid w:val="00850402"/>
    <w:rsid w:val="008762E0"/>
    <w:rsid w:val="008850A3"/>
    <w:rsid w:val="008860A3"/>
    <w:rsid w:val="008C1A9B"/>
    <w:rsid w:val="008C2C54"/>
    <w:rsid w:val="008E09D2"/>
    <w:rsid w:val="008F1337"/>
    <w:rsid w:val="009327B0"/>
    <w:rsid w:val="009436D9"/>
    <w:rsid w:val="00951F85"/>
    <w:rsid w:val="0096077D"/>
    <w:rsid w:val="00976E8C"/>
    <w:rsid w:val="00981F1B"/>
    <w:rsid w:val="0098215C"/>
    <w:rsid w:val="00991786"/>
    <w:rsid w:val="009A074C"/>
    <w:rsid w:val="009A7AD8"/>
    <w:rsid w:val="009B3CC4"/>
    <w:rsid w:val="009C13CF"/>
    <w:rsid w:val="009E1B0E"/>
    <w:rsid w:val="009E65D7"/>
    <w:rsid w:val="00A10534"/>
    <w:rsid w:val="00A14E7D"/>
    <w:rsid w:val="00A15D61"/>
    <w:rsid w:val="00A17B23"/>
    <w:rsid w:val="00A327D2"/>
    <w:rsid w:val="00A40D09"/>
    <w:rsid w:val="00A8052D"/>
    <w:rsid w:val="00A97504"/>
    <w:rsid w:val="00AA244D"/>
    <w:rsid w:val="00AB0EBE"/>
    <w:rsid w:val="00AD5313"/>
    <w:rsid w:val="00AE1797"/>
    <w:rsid w:val="00AE6818"/>
    <w:rsid w:val="00B04E89"/>
    <w:rsid w:val="00B1149F"/>
    <w:rsid w:val="00B11A07"/>
    <w:rsid w:val="00B20D86"/>
    <w:rsid w:val="00B2794C"/>
    <w:rsid w:val="00B37E7A"/>
    <w:rsid w:val="00B5083B"/>
    <w:rsid w:val="00B528A8"/>
    <w:rsid w:val="00B56D4F"/>
    <w:rsid w:val="00B6272F"/>
    <w:rsid w:val="00BA2CA6"/>
    <w:rsid w:val="00BB0C2E"/>
    <w:rsid w:val="00BB70F3"/>
    <w:rsid w:val="00BC7A16"/>
    <w:rsid w:val="00C04CE2"/>
    <w:rsid w:val="00C26988"/>
    <w:rsid w:val="00C344F0"/>
    <w:rsid w:val="00C60AD2"/>
    <w:rsid w:val="00C73D49"/>
    <w:rsid w:val="00C77466"/>
    <w:rsid w:val="00C80021"/>
    <w:rsid w:val="00C945B9"/>
    <w:rsid w:val="00CA6561"/>
    <w:rsid w:val="00CD51B0"/>
    <w:rsid w:val="00CE4BE9"/>
    <w:rsid w:val="00D221B1"/>
    <w:rsid w:val="00D26749"/>
    <w:rsid w:val="00D616BB"/>
    <w:rsid w:val="00D74225"/>
    <w:rsid w:val="00D80C92"/>
    <w:rsid w:val="00D8162A"/>
    <w:rsid w:val="00D86C12"/>
    <w:rsid w:val="00D91957"/>
    <w:rsid w:val="00D97CEC"/>
    <w:rsid w:val="00DA0737"/>
    <w:rsid w:val="00DC4BEA"/>
    <w:rsid w:val="00DD75B1"/>
    <w:rsid w:val="00DF5CA9"/>
    <w:rsid w:val="00E07682"/>
    <w:rsid w:val="00E23EC6"/>
    <w:rsid w:val="00E24AC0"/>
    <w:rsid w:val="00E40933"/>
    <w:rsid w:val="00E46020"/>
    <w:rsid w:val="00E539F3"/>
    <w:rsid w:val="00E71958"/>
    <w:rsid w:val="00E7304F"/>
    <w:rsid w:val="00E8582C"/>
    <w:rsid w:val="00E96D46"/>
    <w:rsid w:val="00EA0FD1"/>
    <w:rsid w:val="00EB5674"/>
    <w:rsid w:val="00EC15F6"/>
    <w:rsid w:val="00EC2A82"/>
    <w:rsid w:val="00EE4C60"/>
    <w:rsid w:val="00EF7424"/>
    <w:rsid w:val="00F24305"/>
    <w:rsid w:val="00F32B72"/>
    <w:rsid w:val="00F35C2B"/>
    <w:rsid w:val="00F64B11"/>
    <w:rsid w:val="00F942B8"/>
    <w:rsid w:val="00FA4550"/>
    <w:rsid w:val="00FA66FC"/>
    <w:rsid w:val="00FD4C94"/>
    <w:rsid w:val="00FE0407"/>
    <w:rsid w:val="00FE4BC3"/>
    <w:rsid w:val="00FE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25FE4"/>
  <w15:docId w15:val="{9517C9E9-1A5A-4C9B-AC66-2B4441B2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AD2"/>
    <w:pPr>
      <w:spacing w:after="0" w:line="240" w:lineRule="auto"/>
    </w:pPr>
  </w:style>
  <w:style w:type="paragraph" w:styleId="1">
    <w:name w:val="heading 1"/>
    <w:basedOn w:val="a"/>
    <w:next w:val="a"/>
    <w:link w:val="10"/>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2">
    <w:name w:val="heading 2"/>
    <w:basedOn w:val="a"/>
    <w:next w:val="a"/>
    <w:link w:val="20"/>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3">
    <w:name w:val="heading 3"/>
    <w:basedOn w:val="a"/>
    <w:next w:val="a"/>
    <w:link w:val="30"/>
    <w:qFormat/>
    <w:rsid w:val="00FA66FC"/>
    <w:pPr>
      <w:jc w:val="right"/>
      <w:outlineLvl w:val="2"/>
    </w:pPr>
    <w:rPr>
      <w:rFonts w:asciiTheme="majorHAnsi" w:hAnsiTheme="majorHAnsi"/>
      <w:b/>
      <w:caps/>
      <w:color w:val="404040" w:themeColor="text1" w:themeTint="BF"/>
      <w:spacing w:val="4"/>
      <w:sz w:val="16"/>
      <w:szCs w:val="16"/>
    </w:rPr>
  </w:style>
  <w:style w:type="paragraph" w:styleId="4">
    <w:name w:val="heading 4"/>
    <w:basedOn w:val="a"/>
    <w:next w:val="a"/>
    <w:link w:val="40"/>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1F1B"/>
    <w:pPr>
      <w:tabs>
        <w:tab w:val="center" w:pos="4320"/>
        <w:tab w:val="right" w:pos="8640"/>
      </w:tabs>
    </w:pPr>
  </w:style>
  <w:style w:type="character" w:customStyle="1" w:styleId="a4">
    <w:name w:val="页眉 字符"/>
    <w:basedOn w:val="a0"/>
    <w:link w:val="a3"/>
    <w:rsid w:val="00981F1B"/>
  </w:style>
  <w:style w:type="paragraph" w:styleId="a5">
    <w:name w:val="footer"/>
    <w:basedOn w:val="a"/>
    <w:link w:val="a6"/>
    <w:uiPriority w:val="99"/>
    <w:unhideWhenUsed/>
    <w:rsid w:val="00981F1B"/>
    <w:pPr>
      <w:tabs>
        <w:tab w:val="center" w:pos="4320"/>
        <w:tab w:val="right" w:pos="8640"/>
      </w:tabs>
    </w:pPr>
  </w:style>
  <w:style w:type="character" w:customStyle="1" w:styleId="a6">
    <w:name w:val="页脚 字符"/>
    <w:basedOn w:val="a0"/>
    <w:link w:val="a5"/>
    <w:uiPriority w:val="99"/>
    <w:rsid w:val="00981F1B"/>
  </w:style>
  <w:style w:type="paragraph" w:styleId="a7">
    <w:name w:val="Balloon Text"/>
    <w:basedOn w:val="a"/>
    <w:link w:val="a8"/>
    <w:uiPriority w:val="99"/>
    <w:semiHidden/>
    <w:unhideWhenUsed/>
    <w:rsid w:val="00981F1B"/>
    <w:rPr>
      <w:rFonts w:ascii="Tahoma" w:hAnsi="Tahoma" w:cs="Tahoma"/>
      <w:sz w:val="16"/>
      <w:szCs w:val="16"/>
    </w:rPr>
  </w:style>
  <w:style w:type="character" w:customStyle="1" w:styleId="a8">
    <w:name w:val="批注框文本 字符"/>
    <w:basedOn w:val="a0"/>
    <w:link w:val="a7"/>
    <w:uiPriority w:val="99"/>
    <w:semiHidden/>
    <w:rsid w:val="00981F1B"/>
    <w:rPr>
      <w:rFonts w:ascii="Tahoma" w:hAnsi="Tahoma" w:cs="Tahoma"/>
      <w:sz w:val="16"/>
      <w:szCs w:val="16"/>
    </w:rPr>
  </w:style>
  <w:style w:type="table" w:styleId="a9">
    <w:name w:val="Table Grid"/>
    <w:basedOn w:val="a1"/>
    <w:rsid w:val="0098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81F1B"/>
    <w:rPr>
      <w:color w:val="0000FF" w:themeColor="hyperlink"/>
      <w:u w:val="single"/>
    </w:rPr>
  </w:style>
  <w:style w:type="paragraph" w:customStyle="1" w:styleId="WP9Heading2">
    <w:name w:val="WP9_Heading 2"/>
    <w:basedOn w:val="a"/>
    <w:rsid w:val="00D97CEC"/>
    <w:pPr>
      <w:widowControl w:val="0"/>
      <w:spacing w:after="240"/>
      <w:ind w:firstLine="1440"/>
      <w:jc w:val="both"/>
    </w:pPr>
  </w:style>
  <w:style w:type="paragraph" w:customStyle="1" w:styleId="WP9Heading3">
    <w:name w:val="WP9_Heading 3"/>
    <w:basedOn w:val="a"/>
    <w:rsid w:val="00D97CEC"/>
    <w:pPr>
      <w:widowControl w:val="0"/>
      <w:spacing w:after="240"/>
      <w:ind w:firstLine="2160"/>
      <w:jc w:val="both"/>
    </w:pPr>
  </w:style>
  <w:style w:type="paragraph" w:customStyle="1" w:styleId="Bod">
    <w:name w:val="Bod"/>
    <w:basedOn w:val="a"/>
    <w:rsid w:val="00D97CEC"/>
    <w:pPr>
      <w:widowControl w:val="0"/>
      <w:spacing w:after="240"/>
      <w:ind w:firstLine="1440"/>
      <w:jc w:val="both"/>
    </w:pPr>
  </w:style>
  <w:style w:type="paragraph" w:customStyle="1" w:styleId="WP9Title">
    <w:name w:val="WP9_Title"/>
    <w:basedOn w:val="a"/>
    <w:rsid w:val="00D97CEC"/>
    <w:pPr>
      <w:widowControl w:val="0"/>
      <w:spacing w:after="600"/>
      <w:jc w:val="center"/>
    </w:pPr>
    <w:rPr>
      <w:b/>
      <w:smallCaps/>
    </w:rPr>
  </w:style>
  <w:style w:type="character" w:customStyle="1" w:styleId="10">
    <w:name w:val="标题 1 字符"/>
    <w:basedOn w:val="a0"/>
    <w:link w:val="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20">
    <w:name w:val="标题 2 字符"/>
    <w:basedOn w:val="a0"/>
    <w:link w:val="2"/>
    <w:rsid w:val="00FA66FC"/>
    <w:rPr>
      <w:rFonts w:asciiTheme="majorHAnsi" w:eastAsia="Times New Roman" w:hAnsiTheme="majorHAnsi" w:cs="Times New Roman"/>
      <w:caps/>
      <w:color w:val="808080" w:themeColor="background1" w:themeShade="80"/>
      <w:lang w:eastAsia="en-US"/>
    </w:rPr>
  </w:style>
  <w:style w:type="character" w:customStyle="1" w:styleId="30">
    <w:name w:val="标题 3 字符"/>
    <w:basedOn w:val="a0"/>
    <w:link w:val="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a"/>
    <w:autoRedefine/>
    <w:qFormat/>
    <w:rsid w:val="002C5BD1"/>
    <w:pPr>
      <w:spacing w:before="200"/>
    </w:pPr>
    <w:rPr>
      <w:rFonts w:asciiTheme="minorHAnsi" w:hAnsiTheme="minorHAnsi"/>
      <w:szCs w:val="24"/>
    </w:rPr>
  </w:style>
  <w:style w:type="paragraph" w:customStyle="1" w:styleId="DateandNumber">
    <w:name w:val="Date and Number"/>
    <w:basedOn w:val="a"/>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a"/>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a"/>
    <w:qFormat/>
    <w:rsid w:val="00FA66FC"/>
    <w:rPr>
      <w:rFonts w:asciiTheme="minorHAnsi" w:hAnsiTheme="minorHAnsi"/>
      <w:i/>
      <w:color w:val="404040" w:themeColor="text1" w:themeTint="BF"/>
      <w:sz w:val="20"/>
      <w:szCs w:val="18"/>
    </w:rPr>
  </w:style>
  <w:style w:type="paragraph" w:customStyle="1" w:styleId="ColumnHeadings">
    <w:name w:val="Column Headings"/>
    <w:basedOn w:val="a"/>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a"/>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a"/>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a"/>
    <w:qFormat/>
    <w:rsid w:val="00FA66FC"/>
    <w:pPr>
      <w:jc w:val="right"/>
    </w:pPr>
    <w:rPr>
      <w:rFonts w:asciiTheme="minorHAnsi" w:hAnsiTheme="minorHAnsi"/>
      <w:color w:val="404040" w:themeColor="text1" w:themeTint="BF"/>
      <w:sz w:val="22"/>
      <w:szCs w:val="22"/>
    </w:rPr>
  </w:style>
  <w:style w:type="paragraph" w:customStyle="1" w:styleId="Address">
    <w:name w:val="Address"/>
    <w:basedOn w:val="a"/>
    <w:qFormat/>
    <w:rsid w:val="00FA66FC"/>
    <w:pPr>
      <w:spacing w:line="280" w:lineRule="exact"/>
    </w:pPr>
    <w:rPr>
      <w:rFonts w:asciiTheme="minorHAnsi" w:hAnsiTheme="minorHAnsi"/>
      <w:color w:val="404040" w:themeColor="text1" w:themeTint="BF"/>
      <w:sz w:val="22"/>
      <w:szCs w:val="22"/>
    </w:rPr>
  </w:style>
  <w:style w:type="character" w:styleId="ab">
    <w:name w:val="FollowedHyperlink"/>
    <w:basedOn w:val="a0"/>
    <w:uiPriority w:val="99"/>
    <w:semiHidden/>
    <w:unhideWhenUsed/>
    <w:rsid w:val="005C7968"/>
    <w:rPr>
      <w:color w:val="800080" w:themeColor="followedHyperlink"/>
      <w:u w:val="single"/>
    </w:rPr>
  </w:style>
  <w:style w:type="paragraph" w:styleId="ac">
    <w:name w:val="List Paragraph"/>
    <w:basedOn w:val="a"/>
    <w:uiPriority w:val="34"/>
    <w:qFormat/>
    <w:rsid w:val="002C5BD1"/>
    <w:pPr>
      <w:ind w:left="720"/>
      <w:contextualSpacing/>
    </w:pPr>
  </w:style>
  <w:style w:type="character" w:customStyle="1" w:styleId="40">
    <w:name w:val="标题 4 字符"/>
    <w:basedOn w:val="a0"/>
    <w:link w:val="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a0"/>
    <w:rsid w:val="00671BB2"/>
  </w:style>
  <w:style w:type="character" w:styleId="ad">
    <w:name w:val="annotation reference"/>
    <w:basedOn w:val="a0"/>
    <w:uiPriority w:val="99"/>
    <w:semiHidden/>
    <w:unhideWhenUsed/>
    <w:rsid w:val="00B1149F"/>
    <w:rPr>
      <w:sz w:val="16"/>
      <w:szCs w:val="16"/>
    </w:rPr>
  </w:style>
  <w:style w:type="paragraph" w:styleId="ae">
    <w:name w:val="annotation text"/>
    <w:basedOn w:val="a"/>
    <w:link w:val="af"/>
    <w:uiPriority w:val="99"/>
    <w:semiHidden/>
    <w:unhideWhenUsed/>
    <w:rsid w:val="00B1149F"/>
    <w:rPr>
      <w:sz w:val="20"/>
    </w:rPr>
  </w:style>
  <w:style w:type="character" w:customStyle="1" w:styleId="af">
    <w:name w:val="批注文字 字符"/>
    <w:basedOn w:val="a0"/>
    <w:link w:val="ae"/>
    <w:uiPriority w:val="99"/>
    <w:semiHidden/>
    <w:rsid w:val="00B1149F"/>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1149F"/>
    <w:rPr>
      <w:b/>
      <w:bCs/>
    </w:rPr>
  </w:style>
  <w:style w:type="character" w:customStyle="1" w:styleId="af1">
    <w:name w:val="批注主题 字符"/>
    <w:basedOn w:val="af"/>
    <w:link w:val="af0"/>
    <w:uiPriority w:val="99"/>
    <w:semiHidden/>
    <w:rsid w:val="00B1149F"/>
    <w:rPr>
      <w:rFonts w:ascii="Times New Roman" w:eastAsia="Times New Roman" w:hAnsi="Times New Roman" w:cs="Times New Roman"/>
      <w:b/>
      <w:bCs/>
      <w:sz w:val="20"/>
      <w:szCs w:val="20"/>
      <w:lang w:eastAsia="en-US"/>
    </w:rPr>
  </w:style>
  <w:style w:type="paragraph" w:styleId="af2">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af3">
    <w:name w:val="caption"/>
    <w:basedOn w:val="a"/>
    <w:next w:val="a"/>
    <w:uiPriority w:val="35"/>
    <w:unhideWhenUsed/>
    <w:qFormat/>
    <w:rsid w:val="000944B0"/>
    <w:pPr>
      <w:spacing w:after="200"/>
    </w:pPr>
    <w:rPr>
      <w:b/>
      <w:bCs/>
      <w:color w:val="4F81BD" w:themeColor="accent1"/>
      <w:sz w:val="18"/>
      <w:szCs w:val="18"/>
    </w:rPr>
  </w:style>
  <w:style w:type="paragraph" w:customStyle="1" w:styleId="CaptionNew">
    <w:name w:val="CaptionNew"/>
    <w:basedOn w:val="a"/>
    <w:next w:val="a"/>
    <w:qFormat/>
    <w:rsid w:val="00AD5313"/>
    <w:pPr>
      <w:spacing w:after="120"/>
      <w:jc w:val="right"/>
    </w:pPr>
    <w:rPr>
      <w:b/>
      <w:color w:val="ED2D49"/>
    </w:rPr>
  </w:style>
  <w:style w:type="paragraph" w:customStyle="1" w:styleId="HeaderMobLab">
    <w:name w:val="HeaderMobLab"/>
    <w:basedOn w:val="a"/>
    <w:next w:val="a"/>
    <w:qFormat/>
    <w:rsid w:val="004C14C7"/>
    <w:rPr>
      <w:rFonts w:ascii="Arial Rounded MT Bold" w:hAnsi="Arial Rounded MT Bold"/>
      <w:color w:val="ED2D49"/>
      <w:sz w:val="24"/>
      <w:szCs w:val="24"/>
    </w:rPr>
  </w:style>
  <w:style w:type="character" w:customStyle="1" w:styleId="ReferTo">
    <w:name w:val="ReferTo"/>
    <w:basedOn w:val="a0"/>
    <w:uiPriority w:val="1"/>
    <w:qFormat/>
    <w:rsid w:val="0046623E"/>
    <w:rPr>
      <w:color w:val="00899F"/>
    </w:rPr>
  </w:style>
  <w:style w:type="paragraph" w:customStyle="1" w:styleId="EachGame">
    <w:name w:val="EachGame"/>
    <w:basedOn w:val="a"/>
    <w:qFormat/>
    <w:rsid w:val="009E1B0E"/>
    <w:pPr>
      <w:spacing w:after="120"/>
      <w:ind w:left="720" w:hanging="720"/>
    </w:pPr>
    <w:rPr>
      <w:shd w:val="clear" w:color="auto" w:fill="FFFFFF"/>
    </w:rPr>
  </w:style>
  <w:style w:type="character" w:customStyle="1" w:styleId="Italicized">
    <w:name w:val="Italicized"/>
    <w:basedOn w:val="a0"/>
    <w:uiPriority w:val="1"/>
    <w:qFormat/>
    <w:rsid w:val="005408E9"/>
    <w:rPr>
      <w:rFonts w:ascii="Roboto Medium" w:hAnsi="Roboto Medium"/>
      <w:b w:val="0"/>
      <w:i w:val="0"/>
    </w:rPr>
  </w:style>
  <w:style w:type="paragraph" w:customStyle="1" w:styleId="TopicTitle">
    <w:name w:val="TopicTitle"/>
    <w:basedOn w:val="a"/>
    <w:next w:val="a"/>
    <w:qFormat/>
    <w:rsid w:val="005408E9"/>
    <w:pPr>
      <w:spacing w:before="120"/>
    </w:pPr>
    <w:rPr>
      <w:rFonts w:ascii="Roboto Medium" w:eastAsia="Times New Roman" w:hAnsi="Roboto Medium"/>
      <w:color w:val="EE2A49"/>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289">
      <w:bodyDiv w:val="1"/>
      <w:marLeft w:val="0"/>
      <w:marRight w:val="0"/>
      <w:marTop w:val="0"/>
      <w:marBottom w:val="0"/>
      <w:divBdr>
        <w:top w:val="none" w:sz="0" w:space="0" w:color="auto"/>
        <w:left w:val="none" w:sz="0" w:space="0" w:color="auto"/>
        <w:bottom w:val="none" w:sz="0" w:space="0" w:color="auto"/>
        <w:right w:val="none" w:sz="0" w:space="0" w:color="auto"/>
      </w:divBdr>
    </w:div>
    <w:div w:id="136336888">
      <w:bodyDiv w:val="1"/>
      <w:marLeft w:val="0"/>
      <w:marRight w:val="0"/>
      <w:marTop w:val="0"/>
      <w:marBottom w:val="0"/>
      <w:divBdr>
        <w:top w:val="none" w:sz="0" w:space="0" w:color="auto"/>
        <w:left w:val="none" w:sz="0" w:space="0" w:color="auto"/>
        <w:bottom w:val="none" w:sz="0" w:space="0" w:color="auto"/>
        <w:right w:val="none" w:sz="0" w:space="0" w:color="auto"/>
      </w:divBdr>
    </w:div>
    <w:div w:id="197357851">
      <w:bodyDiv w:val="1"/>
      <w:marLeft w:val="0"/>
      <w:marRight w:val="0"/>
      <w:marTop w:val="0"/>
      <w:marBottom w:val="0"/>
      <w:divBdr>
        <w:top w:val="none" w:sz="0" w:space="0" w:color="auto"/>
        <w:left w:val="none" w:sz="0" w:space="0" w:color="auto"/>
        <w:bottom w:val="none" w:sz="0" w:space="0" w:color="auto"/>
        <w:right w:val="none" w:sz="0" w:space="0" w:color="auto"/>
      </w:divBdr>
    </w:div>
    <w:div w:id="242029007">
      <w:bodyDiv w:val="1"/>
      <w:marLeft w:val="0"/>
      <w:marRight w:val="0"/>
      <w:marTop w:val="0"/>
      <w:marBottom w:val="0"/>
      <w:divBdr>
        <w:top w:val="none" w:sz="0" w:space="0" w:color="auto"/>
        <w:left w:val="none" w:sz="0" w:space="0" w:color="auto"/>
        <w:bottom w:val="none" w:sz="0" w:space="0" w:color="auto"/>
        <w:right w:val="none" w:sz="0" w:space="0" w:color="auto"/>
      </w:divBdr>
      <w:divsChild>
        <w:div w:id="1235360349">
          <w:marLeft w:val="0"/>
          <w:marRight w:val="0"/>
          <w:marTop w:val="0"/>
          <w:marBottom w:val="0"/>
          <w:divBdr>
            <w:top w:val="none" w:sz="0" w:space="0" w:color="auto"/>
            <w:left w:val="none" w:sz="0" w:space="0" w:color="auto"/>
            <w:bottom w:val="none" w:sz="0" w:space="0" w:color="auto"/>
            <w:right w:val="none" w:sz="0" w:space="0" w:color="auto"/>
          </w:divBdr>
        </w:div>
        <w:div w:id="1854997755">
          <w:marLeft w:val="0"/>
          <w:marRight w:val="0"/>
          <w:marTop w:val="0"/>
          <w:marBottom w:val="0"/>
          <w:divBdr>
            <w:top w:val="none" w:sz="0" w:space="0" w:color="auto"/>
            <w:left w:val="none" w:sz="0" w:space="0" w:color="auto"/>
            <w:bottom w:val="none" w:sz="0" w:space="0" w:color="auto"/>
            <w:right w:val="none" w:sz="0" w:space="0" w:color="auto"/>
          </w:divBdr>
        </w:div>
      </w:divsChild>
    </w:div>
    <w:div w:id="249975514">
      <w:bodyDiv w:val="1"/>
      <w:marLeft w:val="0"/>
      <w:marRight w:val="0"/>
      <w:marTop w:val="0"/>
      <w:marBottom w:val="0"/>
      <w:divBdr>
        <w:top w:val="none" w:sz="0" w:space="0" w:color="auto"/>
        <w:left w:val="none" w:sz="0" w:space="0" w:color="auto"/>
        <w:bottom w:val="none" w:sz="0" w:space="0" w:color="auto"/>
        <w:right w:val="none" w:sz="0" w:space="0" w:color="auto"/>
      </w:divBdr>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352994192">
      <w:bodyDiv w:val="1"/>
      <w:marLeft w:val="0"/>
      <w:marRight w:val="0"/>
      <w:marTop w:val="0"/>
      <w:marBottom w:val="0"/>
      <w:divBdr>
        <w:top w:val="none" w:sz="0" w:space="0" w:color="auto"/>
        <w:left w:val="none" w:sz="0" w:space="0" w:color="auto"/>
        <w:bottom w:val="none" w:sz="0" w:space="0" w:color="auto"/>
        <w:right w:val="none" w:sz="0" w:space="0" w:color="auto"/>
      </w:divBdr>
    </w:div>
    <w:div w:id="851065631">
      <w:bodyDiv w:val="1"/>
      <w:marLeft w:val="0"/>
      <w:marRight w:val="0"/>
      <w:marTop w:val="0"/>
      <w:marBottom w:val="0"/>
      <w:divBdr>
        <w:top w:val="none" w:sz="0" w:space="0" w:color="auto"/>
        <w:left w:val="none" w:sz="0" w:space="0" w:color="auto"/>
        <w:bottom w:val="none" w:sz="0" w:space="0" w:color="auto"/>
        <w:right w:val="none" w:sz="0" w:space="0" w:color="auto"/>
      </w:divBdr>
    </w:div>
    <w:div w:id="1102796663">
      <w:bodyDiv w:val="1"/>
      <w:marLeft w:val="0"/>
      <w:marRight w:val="0"/>
      <w:marTop w:val="0"/>
      <w:marBottom w:val="0"/>
      <w:divBdr>
        <w:top w:val="none" w:sz="0" w:space="0" w:color="auto"/>
        <w:left w:val="none" w:sz="0" w:space="0" w:color="auto"/>
        <w:bottom w:val="none" w:sz="0" w:space="0" w:color="auto"/>
        <w:right w:val="none" w:sz="0" w:space="0" w:color="auto"/>
      </w:divBdr>
    </w:div>
    <w:div w:id="1300764641">
      <w:bodyDiv w:val="1"/>
      <w:marLeft w:val="0"/>
      <w:marRight w:val="0"/>
      <w:marTop w:val="0"/>
      <w:marBottom w:val="0"/>
      <w:divBdr>
        <w:top w:val="none" w:sz="0" w:space="0" w:color="auto"/>
        <w:left w:val="none" w:sz="0" w:space="0" w:color="auto"/>
        <w:bottom w:val="none" w:sz="0" w:space="0" w:color="auto"/>
        <w:right w:val="none" w:sz="0" w:space="0" w:color="auto"/>
      </w:divBdr>
      <w:divsChild>
        <w:div w:id="963468543">
          <w:marLeft w:val="0"/>
          <w:marRight w:val="0"/>
          <w:marTop w:val="0"/>
          <w:marBottom w:val="0"/>
          <w:divBdr>
            <w:top w:val="none" w:sz="0" w:space="0" w:color="auto"/>
            <w:left w:val="none" w:sz="0" w:space="0" w:color="auto"/>
            <w:bottom w:val="none" w:sz="0" w:space="0" w:color="auto"/>
            <w:right w:val="none" w:sz="0" w:space="0" w:color="auto"/>
          </w:divBdr>
          <w:divsChild>
            <w:div w:id="692999626">
              <w:marLeft w:val="0"/>
              <w:marRight w:val="0"/>
              <w:marTop w:val="0"/>
              <w:marBottom w:val="0"/>
              <w:divBdr>
                <w:top w:val="none" w:sz="0" w:space="0" w:color="auto"/>
                <w:left w:val="none" w:sz="0" w:space="0" w:color="auto"/>
                <w:bottom w:val="none" w:sz="0" w:space="0" w:color="auto"/>
                <w:right w:val="none" w:sz="0" w:space="0" w:color="auto"/>
              </w:divBdr>
              <w:divsChild>
                <w:div w:id="947084596">
                  <w:marLeft w:val="0"/>
                  <w:marRight w:val="0"/>
                  <w:marTop w:val="0"/>
                  <w:marBottom w:val="0"/>
                  <w:divBdr>
                    <w:top w:val="none" w:sz="0" w:space="0" w:color="auto"/>
                    <w:left w:val="none" w:sz="0" w:space="0" w:color="auto"/>
                    <w:bottom w:val="none" w:sz="0" w:space="0" w:color="auto"/>
                    <w:right w:val="none" w:sz="0" w:space="0" w:color="auto"/>
                  </w:divBdr>
                  <w:divsChild>
                    <w:div w:id="152767527">
                      <w:marLeft w:val="0"/>
                      <w:marRight w:val="0"/>
                      <w:marTop w:val="0"/>
                      <w:marBottom w:val="0"/>
                      <w:divBdr>
                        <w:top w:val="none" w:sz="0" w:space="0" w:color="auto"/>
                        <w:left w:val="none" w:sz="0" w:space="0" w:color="auto"/>
                        <w:bottom w:val="none" w:sz="0" w:space="0" w:color="auto"/>
                        <w:right w:val="none" w:sz="0" w:space="0" w:color="auto"/>
                      </w:divBdr>
                      <w:divsChild>
                        <w:div w:id="1997224013">
                          <w:marLeft w:val="0"/>
                          <w:marRight w:val="0"/>
                          <w:marTop w:val="0"/>
                          <w:marBottom w:val="0"/>
                          <w:divBdr>
                            <w:top w:val="none" w:sz="0" w:space="0" w:color="auto"/>
                            <w:left w:val="none" w:sz="0" w:space="0" w:color="auto"/>
                            <w:bottom w:val="none" w:sz="0" w:space="0" w:color="auto"/>
                            <w:right w:val="none" w:sz="0" w:space="0" w:color="auto"/>
                          </w:divBdr>
                          <w:divsChild>
                            <w:div w:id="1482575046">
                              <w:marLeft w:val="0"/>
                              <w:marRight w:val="0"/>
                              <w:marTop w:val="0"/>
                              <w:marBottom w:val="0"/>
                              <w:divBdr>
                                <w:top w:val="none" w:sz="0" w:space="0" w:color="auto"/>
                                <w:left w:val="none" w:sz="0" w:space="0" w:color="auto"/>
                                <w:bottom w:val="none" w:sz="0" w:space="0" w:color="auto"/>
                                <w:right w:val="none" w:sz="0" w:space="0" w:color="auto"/>
                              </w:divBdr>
                              <w:divsChild>
                                <w:div w:id="544949976">
                                  <w:marLeft w:val="0"/>
                                  <w:marRight w:val="0"/>
                                  <w:marTop w:val="0"/>
                                  <w:marBottom w:val="0"/>
                                  <w:divBdr>
                                    <w:top w:val="none" w:sz="0" w:space="0" w:color="auto"/>
                                    <w:left w:val="none" w:sz="0" w:space="0" w:color="auto"/>
                                    <w:bottom w:val="none" w:sz="0" w:space="0" w:color="auto"/>
                                    <w:right w:val="none" w:sz="0" w:space="0" w:color="auto"/>
                                  </w:divBdr>
                                  <w:divsChild>
                                    <w:div w:id="1311326367">
                                      <w:marLeft w:val="0"/>
                                      <w:marRight w:val="0"/>
                                      <w:marTop w:val="0"/>
                                      <w:marBottom w:val="0"/>
                                      <w:divBdr>
                                        <w:top w:val="none" w:sz="0" w:space="0" w:color="auto"/>
                                        <w:left w:val="none" w:sz="0" w:space="0" w:color="auto"/>
                                        <w:bottom w:val="none" w:sz="0" w:space="0" w:color="auto"/>
                                        <w:right w:val="none" w:sz="0" w:space="0" w:color="auto"/>
                                      </w:divBdr>
                                      <w:divsChild>
                                        <w:div w:id="975140487">
                                          <w:marLeft w:val="0"/>
                                          <w:marRight w:val="0"/>
                                          <w:marTop w:val="0"/>
                                          <w:marBottom w:val="0"/>
                                          <w:divBdr>
                                            <w:top w:val="none" w:sz="0" w:space="0" w:color="auto"/>
                                            <w:left w:val="none" w:sz="0" w:space="0" w:color="auto"/>
                                            <w:bottom w:val="none" w:sz="0" w:space="0" w:color="auto"/>
                                            <w:right w:val="none" w:sz="0" w:space="0" w:color="auto"/>
                                          </w:divBdr>
                                          <w:divsChild>
                                            <w:div w:id="1846938423">
                                              <w:marLeft w:val="0"/>
                                              <w:marRight w:val="0"/>
                                              <w:marTop w:val="0"/>
                                              <w:marBottom w:val="0"/>
                                              <w:divBdr>
                                                <w:top w:val="none" w:sz="0" w:space="0" w:color="auto"/>
                                                <w:left w:val="none" w:sz="0" w:space="0" w:color="auto"/>
                                                <w:bottom w:val="none" w:sz="0" w:space="0" w:color="auto"/>
                                                <w:right w:val="none" w:sz="0" w:space="0" w:color="auto"/>
                                              </w:divBdr>
                                              <w:divsChild>
                                                <w:div w:id="1290235080">
                                                  <w:marLeft w:val="0"/>
                                                  <w:marRight w:val="0"/>
                                                  <w:marTop w:val="0"/>
                                                  <w:marBottom w:val="0"/>
                                                  <w:divBdr>
                                                    <w:top w:val="none" w:sz="0" w:space="0" w:color="auto"/>
                                                    <w:left w:val="none" w:sz="0" w:space="0" w:color="auto"/>
                                                    <w:bottom w:val="none" w:sz="0" w:space="0" w:color="auto"/>
                                                    <w:right w:val="none" w:sz="0" w:space="0" w:color="auto"/>
                                                  </w:divBdr>
                                                  <w:divsChild>
                                                    <w:div w:id="1017275805">
                                                      <w:marLeft w:val="0"/>
                                                      <w:marRight w:val="0"/>
                                                      <w:marTop w:val="0"/>
                                                      <w:marBottom w:val="0"/>
                                                      <w:divBdr>
                                                        <w:top w:val="none" w:sz="0" w:space="0" w:color="auto"/>
                                                        <w:left w:val="none" w:sz="0" w:space="0" w:color="auto"/>
                                                        <w:bottom w:val="none" w:sz="0" w:space="0" w:color="auto"/>
                                                        <w:right w:val="none" w:sz="0" w:space="0" w:color="auto"/>
                                                      </w:divBdr>
                                                      <w:divsChild>
                                                        <w:div w:id="2069303782">
                                                          <w:marLeft w:val="0"/>
                                                          <w:marRight w:val="0"/>
                                                          <w:marTop w:val="0"/>
                                                          <w:marBottom w:val="0"/>
                                                          <w:divBdr>
                                                            <w:top w:val="none" w:sz="0" w:space="0" w:color="auto"/>
                                                            <w:left w:val="none" w:sz="0" w:space="0" w:color="auto"/>
                                                            <w:bottom w:val="none" w:sz="0" w:space="0" w:color="auto"/>
                                                            <w:right w:val="none" w:sz="0" w:space="0" w:color="auto"/>
                                                          </w:divBdr>
                                                          <w:divsChild>
                                                            <w:div w:id="14067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1200074">
      <w:bodyDiv w:val="1"/>
      <w:marLeft w:val="0"/>
      <w:marRight w:val="0"/>
      <w:marTop w:val="0"/>
      <w:marBottom w:val="0"/>
      <w:divBdr>
        <w:top w:val="none" w:sz="0" w:space="0" w:color="auto"/>
        <w:left w:val="none" w:sz="0" w:space="0" w:color="auto"/>
        <w:bottom w:val="none" w:sz="0" w:space="0" w:color="auto"/>
        <w:right w:val="none" w:sz="0" w:space="0" w:color="auto"/>
      </w:divBdr>
      <w:divsChild>
        <w:div w:id="1592739312">
          <w:marLeft w:val="0"/>
          <w:marRight w:val="0"/>
          <w:marTop w:val="0"/>
          <w:marBottom w:val="0"/>
          <w:divBdr>
            <w:top w:val="none" w:sz="0" w:space="0" w:color="auto"/>
            <w:left w:val="none" w:sz="0" w:space="0" w:color="auto"/>
            <w:bottom w:val="none" w:sz="0" w:space="0" w:color="auto"/>
            <w:right w:val="none" w:sz="0" w:space="0" w:color="auto"/>
          </w:divBdr>
        </w:div>
        <w:div w:id="932518502">
          <w:marLeft w:val="0"/>
          <w:marRight w:val="0"/>
          <w:marTop w:val="0"/>
          <w:marBottom w:val="0"/>
          <w:divBdr>
            <w:top w:val="none" w:sz="0" w:space="0" w:color="auto"/>
            <w:left w:val="none" w:sz="0" w:space="0" w:color="auto"/>
            <w:bottom w:val="none" w:sz="0" w:space="0" w:color="auto"/>
            <w:right w:val="none" w:sz="0" w:space="0" w:color="auto"/>
          </w:divBdr>
        </w:div>
        <w:div w:id="936133038">
          <w:marLeft w:val="0"/>
          <w:marRight w:val="0"/>
          <w:marTop w:val="0"/>
          <w:marBottom w:val="0"/>
          <w:divBdr>
            <w:top w:val="none" w:sz="0" w:space="0" w:color="auto"/>
            <w:left w:val="none" w:sz="0" w:space="0" w:color="auto"/>
            <w:bottom w:val="none" w:sz="0" w:space="0" w:color="auto"/>
            <w:right w:val="none" w:sz="0" w:space="0" w:color="auto"/>
          </w:divBdr>
        </w:div>
        <w:div w:id="1238438799">
          <w:marLeft w:val="0"/>
          <w:marRight w:val="0"/>
          <w:marTop w:val="0"/>
          <w:marBottom w:val="0"/>
          <w:divBdr>
            <w:top w:val="none" w:sz="0" w:space="0" w:color="auto"/>
            <w:left w:val="none" w:sz="0" w:space="0" w:color="auto"/>
            <w:bottom w:val="none" w:sz="0" w:space="0" w:color="auto"/>
            <w:right w:val="none" w:sz="0" w:space="0" w:color="auto"/>
          </w:divBdr>
        </w:div>
        <w:div w:id="1859849988">
          <w:marLeft w:val="0"/>
          <w:marRight w:val="0"/>
          <w:marTop w:val="0"/>
          <w:marBottom w:val="0"/>
          <w:divBdr>
            <w:top w:val="none" w:sz="0" w:space="0" w:color="auto"/>
            <w:left w:val="none" w:sz="0" w:space="0" w:color="auto"/>
            <w:bottom w:val="none" w:sz="0" w:space="0" w:color="auto"/>
            <w:right w:val="none" w:sz="0" w:space="0" w:color="auto"/>
          </w:divBdr>
        </w:div>
        <w:div w:id="232661845">
          <w:marLeft w:val="0"/>
          <w:marRight w:val="0"/>
          <w:marTop w:val="0"/>
          <w:marBottom w:val="0"/>
          <w:divBdr>
            <w:top w:val="none" w:sz="0" w:space="0" w:color="auto"/>
            <w:left w:val="none" w:sz="0" w:space="0" w:color="auto"/>
            <w:bottom w:val="none" w:sz="0" w:space="0" w:color="auto"/>
            <w:right w:val="none" w:sz="0" w:space="0" w:color="auto"/>
          </w:divBdr>
        </w:div>
        <w:div w:id="1974291116">
          <w:marLeft w:val="0"/>
          <w:marRight w:val="0"/>
          <w:marTop w:val="0"/>
          <w:marBottom w:val="0"/>
          <w:divBdr>
            <w:top w:val="none" w:sz="0" w:space="0" w:color="auto"/>
            <w:left w:val="none" w:sz="0" w:space="0" w:color="auto"/>
            <w:bottom w:val="none" w:sz="0" w:space="0" w:color="auto"/>
            <w:right w:val="none" w:sz="0" w:space="0" w:color="auto"/>
          </w:divBdr>
        </w:div>
      </w:divsChild>
    </w:div>
    <w:div w:id="1499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b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bL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4</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MobLab Games For Principles of Microeconomics</vt:lpstr>
    </vt:vector>
  </TitlesOfParts>
  <Manager/>
  <Company>MobLab, Inc.</Company>
  <LinksUpToDate>false</LinksUpToDate>
  <CharactersWithSpaces>2363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MobLab Games For Principles of Microeconomics</dc:title>
  <dc:subject/>
  <dc:creator>Robert Gazzale, PhD</dc:creator>
  <cp:keywords/>
  <dc:description/>
  <cp:lastModifiedBy>Cai Yanhao</cp:lastModifiedBy>
  <cp:revision>20</cp:revision>
  <cp:lastPrinted>2017-09-28T21:57:00Z</cp:lastPrinted>
  <dcterms:created xsi:type="dcterms:W3CDTF">2017-08-02T21:20:00Z</dcterms:created>
  <dcterms:modified xsi:type="dcterms:W3CDTF">2023-06-15T08:03:00Z</dcterms:modified>
  <cp:category/>
</cp:coreProperties>
</file>