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EC4C1D" w14:paraId="5BA70611" w14:textId="77777777" w:rsidTr="66A37D1C">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0346E804" w:rsidR="00F24305" w:rsidRPr="00EC4C1D" w:rsidRDefault="00400059" w:rsidP="66A37D1C">
            <w:pPr>
              <w:pStyle w:val="1"/>
              <w:tabs>
                <w:tab w:val="left" w:pos="4333"/>
              </w:tabs>
              <w:spacing w:line="240" w:lineRule="auto"/>
              <w:ind w:right="-2900"/>
              <w:jc w:val="left"/>
              <w:rPr>
                <w:rFonts w:ascii="Lato Regular" w:hAnsi="Lato Regular"/>
                <w:sz w:val="40"/>
                <w:szCs w:val="40"/>
              </w:rPr>
            </w:pPr>
            <w:r w:rsidRPr="00400059">
              <w:rPr>
                <w:rFonts w:ascii="Lato Regular" w:hAnsi="Lato Regular" w:hint="eastAsia"/>
                <w:sz w:val="40"/>
                <w:szCs w:val="40"/>
              </w:rPr>
              <w:t>管理经济学</w:t>
            </w:r>
          </w:p>
        </w:tc>
      </w:tr>
    </w:tbl>
    <w:p w14:paraId="07CA62DC" w14:textId="595511D4" w:rsidR="005C7968" w:rsidRPr="00EC4C1D" w:rsidRDefault="00400059" w:rsidP="66A37D1C">
      <w:pPr>
        <w:pStyle w:val="HeaderMobLab"/>
        <w:rPr>
          <w:rFonts w:ascii="Lato Regular" w:hAnsi="Lato Regular"/>
          <w:sz w:val="28"/>
          <w:szCs w:val="28"/>
        </w:rPr>
      </w:pPr>
      <w:r>
        <w:rPr>
          <w:rFonts w:ascii="Lato Regular" w:hAnsi="Lato Regular" w:hint="eastAsia"/>
          <w:sz w:val="28"/>
          <w:szCs w:val="28"/>
        </w:rPr>
        <w:t>均</w:t>
      </w:r>
      <w:r w:rsidRPr="00400059">
        <w:rPr>
          <w:rFonts w:ascii="Lato Regular" w:hAnsi="Lato Regular" w:hint="eastAsia"/>
          <w:sz w:val="28"/>
          <w:szCs w:val="28"/>
        </w:rPr>
        <w:t>衡与效率</w:t>
      </w:r>
    </w:p>
    <w:p w14:paraId="5B71B34E" w14:textId="5CD219DB" w:rsidR="009E1B0E"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MobLab</w:t>
      </w:r>
      <w:r w:rsidR="00400059">
        <w:rPr>
          <w:rFonts w:ascii="Lato Regular" w:hAnsi="Lato Regular" w:hint="eastAsia"/>
          <w:sz w:val="24"/>
          <w:szCs w:val="24"/>
        </w:rPr>
        <w:t>游戏：竞争性市场</w:t>
      </w:r>
      <w:r w:rsidRPr="00EC4C1D">
        <w:rPr>
          <w:rFonts w:ascii="Lato Regular" w:hAnsi="Lato Regular"/>
          <w:sz w:val="24"/>
          <w:szCs w:val="24"/>
        </w:rPr>
        <w:t xml:space="preserve"> </w:t>
      </w:r>
    </w:p>
    <w:p w14:paraId="484A9F63" w14:textId="692F45B9" w:rsidR="00FD4C94" w:rsidRPr="00EC4C1D" w:rsidRDefault="00400059" w:rsidP="66A37D1C">
      <w:pPr>
        <w:pStyle w:val="EachGame"/>
        <w:contextualSpacing/>
        <w:rPr>
          <w:rFonts w:ascii="Lato Regular" w:hAnsi="Lato Regular"/>
          <w:sz w:val="24"/>
          <w:szCs w:val="24"/>
        </w:rPr>
      </w:pPr>
      <w:r>
        <w:rPr>
          <w:rFonts w:ascii="Lato Regular" w:hAnsi="Lato Regular" w:hint="eastAsia"/>
          <w:sz w:val="24"/>
          <w:szCs w:val="24"/>
        </w:rPr>
        <w:t>教学要点：</w:t>
      </w:r>
      <w:r w:rsidR="66A37D1C" w:rsidRPr="00EC4C1D">
        <w:rPr>
          <w:rFonts w:ascii="Lato Regular" w:hAnsi="Lato Regular"/>
          <w:sz w:val="24"/>
          <w:szCs w:val="24"/>
        </w:rPr>
        <w:t xml:space="preserve"> </w:t>
      </w:r>
    </w:p>
    <w:p w14:paraId="4CC96BD4" w14:textId="4E6DC6DF" w:rsidR="00FD4C94" w:rsidRPr="00EC4C1D" w:rsidRDefault="00400059" w:rsidP="004D7F03">
      <w:pPr>
        <w:pStyle w:val="EachGame"/>
        <w:numPr>
          <w:ilvl w:val="0"/>
          <w:numId w:val="8"/>
        </w:numPr>
        <w:contextualSpacing/>
        <w:rPr>
          <w:rFonts w:ascii="Lato Regular" w:hAnsi="Lato Regular"/>
          <w:sz w:val="24"/>
          <w:szCs w:val="24"/>
        </w:rPr>
      </w:pPr>
      <w:r w:rsidRPr="00400059">
        <w:rPr>
          <w:rFonts w:ascii="Lato Regular" w:hAnsi="Lato Regular" w:hint="eastAsia"/>
          <w:sz w:val="24"/>
          <w:szCs w:val="24"/>
        </w:rPr>
        <w:t>体验市场的“看不见的手”</w:t>
      </w:r>
      <w:r w:rsidRPr="00400059">
        <w:rPr>
          <w:rFonts w:ascii="Lato Regular" w:hAnsi="Lato Regular" w:hint="eastAsia"/>
          <w:sz w:val="24"/>
          <w:szCs w:val="24"/>
        </w:rPr>
        <w:t>;</w:t>
      </w:r>
      <w:r w:rsidRPr="00400059">
        <w:rPr>
          <w:rFonts w:ascii="Lato Regular" w:hAnsi="Lato Regular" w:hint="eastAsia"/>
          <w:sz w:val="24"/>
          <w:szCs w:val="24"/>
        </w:rPr>
        <w:t>个人利润最大化导致竞争市场均衡。</w:t>
      </w:r>
    </w:p>
    <w:p w14:paraId="0DF50BE2" w14:textId="7336CD8C" w:rsidR="00FD4C94" w:rsidRPr="00EC4C1D" w:rsidRDefault="00400059" w:rsidP="004D7F03">
      <w:pPr>
        <w:pStyle w:val="EachGame"/>
        <w:numPr>
          <w:ilvl w:val="0"/>
          <w:numId w:val="8"/>
        </w:numPr>
        <w:contextualSpacing/>
        <w:rPr>
          <w:rFonts w:ascii="Lato Regular" w:hAnsi="Lato Regular"/>
          <w:sz w:val="24"/>
          <w:szCs w:val="24"/>
        </w:rPr>
      </w:pPr>
      <w:r w:rsidRPr="00400059">
        <w:rPr>
          <w:rFonts w:ascii="Lato Regular" w:hAnsi="Lato Regular" w:hint="eastAsia"/>
          <w:sz w:val="24"/>
          <w:szCs w:val="24"/>
        </w:rPr>
        <w:t>表明竞争市场均衡使总盈余最大化。</w:t>
      </w:r>
    </w:p>
    <w:p w14:paraId="65E07D14" w14:textId="4DD3CA0E" w:rsidR="00D80C92" w:rsidRPr="00EC4C1D" w:rsidRDefault="00400059" w:rsidP="66A37D1C">
      <w:pPr>
        <w:pStyle w:val="HeaderMobLab"/>
        <w:rPr>
          <w:rFonts w:ascii="Lato Regular" w:hAnsi="Lato Regular"/>
          <w:sz w:val="28"/>
          <w:szCs w:val="28"/>
        </w:rPr>
      </w:pPr>
      <w:bookmarkStart w:id="0" w:name="OLE_LINK1"/>
      <w:bookmarkStart w:id="1" w:name="OLE_LINK2"/>
      <w:r w:rsidRPr="00400059">
        <w:rPr>
          <w:rFonts w:ascii="Lato Regular" w:hAnsi="Lato Regular" w:hint="eastAsia"/>
          <w:sz w:val="28"/>
          <w:szCs w:val="28"/>
        </w:rPr>
        <w:t>长期均衡</w:t>
      </w:r>
    </w:p>
    <w:p w14:paraId="1D4CF1BE" w14:textId="240CE458" w:rsidR="00264861"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 xml:space="preserve">MobLab </w:t>
      </w:r>
      <w:r w:rsidR="00400059">
        <w:rPr>
          <w:rFonts w:ascii="Lato Regular" w:hAnsi="Lato Regular" w:hint="eastAsia"/>
          <w:sz w:val="24"/>
          <w:szCs w:val="24"/>
        </w:rPr>
        <w:t>游戏：生产及进出市场</w:t>
      </w:r>
    </w:p>
    <w:p w14:paraId="70B83AC4" w14:textId="5BF53BAC" w:rsidR="00D80C92" w:rsidRPr="00EC4C1D" w:rsidRDefault="00400059" w:rsidP="66A37D1C">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66A37D1C" w:rsidRPr="00EC4C1D">
        <w:rPr>
          <w:rFonts w:ascii="Lato Regular" w:hAnsi="Lato Regular"/>
          <w:sz w:val="24"/>
          <w:szCs w:val="24"/>
        </w:rPr>
        <w:t xml:space="preserve"> </w:t>
      </w:r>
    </w:p>
    <w:p w14:paraId="17C82844" w14:textId="730B4CE3" w:rsidR="00264861" w:rsidRPr="00EC4C1D" w:rsidRDefault="00400059" w:rsidP="004D7F03">
      <w:pPr>
        <w:pStyle w:val="EachGame"/>
        <w:numPr>
          <w:ilvl w:val="0"/>
          <w:numId w:val="8"/>
        </w:numPr>
        <w:contextualSpacing/>
        <w:rPr>
          <w:rFonts w:ascii="Lato Regular" w:hAnsi="Lato Regular"/>
          <w:sz w:val="24"/>
          <w:szCs w:val="24"/>
        </w:rPr>
      </w:pPr>
      <w:r w:rsidRPr="00400059">
        <w:rPr>
          <w:rFonts w:ascii="Lato Regular" w:hAnsi="Lato Regular" w:hint="eastAsia"/>
          <w:sz w:val="24"/>
          <w:szCs w:val="24"/>
        </w:rPr>
        <w:t>短期利润最大化涉及边际思维。</w:t>
      </w:r>
    </w:p>
    <w:p w14:paraId="221BF749" w14:textId="7CCAC03C" w:rsidR="00264861" w:rsidRPr="00EC4C1D" w:rsidRDefault="00400059" w:rsidP="004D7F03">
      <w:pPr>
        <w:pStyle w:val="EachGame"/>
        <w:numPr>
          <w:ilvl w:val="0"/>
          <w:numId w:val="8"/>
        </w:numPr>
        <w:contextualSpacing/>
        <w:rPr>
          <w:rFonts w:ascii="Lato Regular" w:hAnsi="Lato Regular"/>
          <w:sz w:val="24"/>
          <w:szCs w:val="24"/>
        </w:rPr>
      </w:pPr>
      <w:r w:rsidRPr="00400059">
        <w:rPr>
          <w:rFonts w:ascii="Lato Regular" w:hAnsi="Lato Regular" w:hint="eastAsia"/>
          <w:sz w:val="24"/>
          <w:szCs w:val="24"/>
        </w:rPr>
        <w:t>显示上一轮决策如何影响公司的进入和退出决策，以及市场参与者是否获利。</w:t>
      </w:r>
    </w:p>
    <w:bookmarkEnd w:id="0"/>
    <w:bookmarkEnd w:id="1"/>
    <w:p w14:paraId="5069C0C6" w14:textId="2C01B652" w:rsidR="59F85387" w:rsidRPr="00EC4C1D" w:rsidRDefault="00400059" w:rsidP="004D7F03">
      <w:pPr>
        <w:pStyle w:val="EachGame"/>
        <w:numPr>
          <w:ilvl w:val="0"/>
          <w:numId w:val="8"/>
        </w:numPr>
        <w:rPr>
          <w:rFonts w:ascii="Lato Regular" w:hAnsi="Lato Regular"/>
          <w:sz w:val="24"/>
          <w:szCs w:val="24"/>
        </w:rPr>
      </w:pPr>
      <w:r w:rsidRPr="00400059">
        <w:rPr>
          <w:rFonts w:ascii="Lato Regular" w:hAnsi="Lato Regular" w:hint="eastAsia"/>
          <w:sz w:val="24"/>
          <w:szCs w:val="24"/>
        </w:rPr>
        <w:t>在具有相同公司的竞争性市场的长期均衡中，所有公司的经济利润为零。</w:t>
      </w:r>
    </w:p>
    <w:p w14:paraId="1D1AE2D3" w14:textId="58756587" w:rsidR="59F85387" w:rsidRPr="00EC4C1D" w:rsidRDefault="00BE7B85" w:rsidP="66A37D1C">
      <w:pPr>
        <w:pStyle w:val="HeaderMobLab"/>
        <w:rPr>
          <w:rFonts w:ascii="Lato Regular" w:hAnsi="Lato Regular"/>
          <w:sz w:val="28"/>
          <w:szCs w:val="28"/>
        </w:rPr>
      </w:pPr>
      <w:r w:rsidRPr="00BE7B85">
        <w:rPr>
          <w:rFonts w:ascii="Lato Regular" w:hAnsi="Lato Regular" w:hint="eastAsia"/>
          <w:sz w:val="28"/>
          <w:szCs w:val="28"/>
        </w:rPr>
        <w:t>垄断</w:t>
      </w:r>
    </w:p>
    <w:p w14:paraId="6BD93551" w14:textId="4A5D5DA3" w:rsidR="59F85387"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 xml:space="preserve">MobLab </w:t>
      </w:r>
      <w:r w:rsidR="00BE7B85">
        <w:rPr>
          <w:rFonts w:ascii="Lato Regular" w:hAnsi="Lato Regular" w:hint="eastAsia"/>
          <w:sz w:val="24"/>
          <w:szCs w:val="24"/>
        </w:rPr>
        <w:t>游戏：垄断</w:t>
      </w:r>
    </w:p>
    <w:p w14:paraId="4CD7EF3E" w14:textId="15FAF9D9" w:rsidR="59F85387" w:rsidRPr="00EC4C1D" w:rsidRDefault="00BE7B85" w:rsidP="66A37D1C">
      <w:pPr>
        <w:pStyle w:val="EachGame"/>
        <w:contextualSpacing/>
        <w:rPr>
          <w:rFonts w:ascii="Lato Regular" w:hAnsi="Lato Regular"/>
          <w:sz w:val="24"/>
          <w:szCs w:val="24"/>
        </w:rPr>
      </w:pPr>
      <w:r>
        <w:rPr>
          <w:rFonts w:ascii="Lato Regular" w:hAnsi="Lato Regular" w:hint="eastAsia"/>
          <w:sz w:val="24"/>
          <w:szCs w:val="24"/>
        </w:rPr>
        <w:t>教学要点：</w:t>
      </w:r>
      <w:r w:rsidR="66A37D1C" w:rsidRPr="00EC4C1D">
        <w:rPr>
          <w:rFonts w:ascii="Lato Regular" w:hAnsi="Lato Regular"/>
          <w:sz w:val="24"/>
          <w:szCs w:val="24"/>
        </w:rPr>
        <w:t xml:space="preserve"> </w:t>
      </w:r>
    </w:p>
    <w:p w14:paraId="49784F11" w14:textId="1184D070" w:rsidR="00991786" w:rsidRPr="00EC4C1D" w:rsidRDefault="00BE7B85" w:rsidP="004D7F03">
      <w:pPr>
        <w:pStyle w:val="EachGame"/>
        <w:numPr>
          <w:ilvl w:val="0"/>
          <w:numId w:val="9"/>
        </w:numPr>
        <w:contextualSpacing/>
        <w:rPr>
          <w:rFonts w:ascii="Lato Regular" w:hAnsi="Lato Regular"/>
          <w:color w:val="000000" w:themeColor="text1"/>
          <w:sz w:val="24"/>
          <w:szCs w:val="24"/>
        </w:rPr>
      </w:pPr>
      <w:r w:rsidRPr="00BE7B85">
        <w:rPr>
          <w:rFonts w:ascii="宋体" w:eastAsia="宋体" w:hAnsi="宋体" w:cs="宋体" w:hint="eastAsia"/>
          <w:sz w:val="24"/>
          <w:szCs w:val="24"/>
        </w:rPr>
        <w:t>利润最大化涉及对利润的思考。</w:t>
      </w:r>
    </w:p>
    <w:p w14:paraId="57F8BACB" w14:textId="3692CEFE" w:rsidR="00991786" w:rsidRPr="00EC4C1D" w:rsidRDefault="00BE7B85" w:rsidP="004D7F03">
      <w:pPr>
        <w:pStyle w:val="EachGame"/>
        <w:numPr>
          <w:ilvl w:val="0"/>
          <w:numId w:val="9"/>
        </w:numPr>
        <w:contextualSpacing/>
        <w:rPr>
          <w:rFonts w:ascii="Lato Regular" w:hAnsi="Lato Regular"/>
          <w:color w:val="000000" w:themeColor="text1"/>
          <w:sz w:val="24"/>
          <w:szCs w:val="24"/>
        </w:rPr>
      </w:pPr>
      <w:r w:rsidRPr="00BE7B85">
        <w:rPr>
          <w:rFonts w:ascii="宋体" w:eastAsia="宋体" w:hAnsi="宋体" w:cs="宋体" w:hint="eastAsia"/>
          <w:sz w:val="24"/>
          <w:szCs w:val="24"/>
        </w:rPr>
        <w:t>在没有价格歧视的情况下，统一价格</w:t>
      </w:r>
      <w:r>
        <w:rPr>
          <w:rFonts w:ascii="宋体" w:eastAsia="宋体" w:hAnsi="宋体" w:cs="宋体" w:hint="eastAsia"/>
          <w:sz w:val="24"/>
          <w:szCs w:val="24"/>
        </w:rPr>
        <w:t>情况</w:t>
      </w:r>
      <w:r w:rsidRPr="00BE7B85">
        <w:rPr>
          <w:rFonts w:ascii="宋体" w:eastAsia="宋体" w:hAnsi="宋体" w:cs="宋体" w:hint="eastAsia"/>
          <w:sz w:val="24"/>
          <w:szCs w:val="24"/>
        </w:rPr>
        <w:t>将导致两个市场的价格都次优。三级价格歧视可以改善两个市场的福利。</w:t>
      </w:r>
    </w:p>
    <w:p w14:paraId="67FAE519" w14:textId="726C8280" w:rsidR="00991786"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 xml:space="preserve">MobLab </w:t>
      </w:r>
      <w:r w:rsidR="00BE7B85">
        <w:rPr>
          <w:rFonts w:ascii="Lato Regular" w:hAnsi="Lato Regular" w:hint="eastAsia"/>
          <w:sz w:val="24"/>
          <w:szCs w:val="24"/>
        </w:rPr>
        <w:t>游戏：</w:t>
      </w:r>
      <w:r w:rsidR="00BE7B85" w:rsidRPr="00BE7B85">
        <w:rPr>
          <w:rFonts w:ascii="Lato Regular" w:hAnsi="Lato Regular" w:hint="eastAsia"/>
          <w:sz w:val="24"/>
          <w:szCs w:val="24"/>
        </w:rPr>
        <w:t>双重边</w:t>
      </w:r>
      <w:r w:rsidR="00BE7B85">
        <w:rPr>
          <w:rFonts w:ascii="Lato Regular" w:hAnsi="Lato Regular" w:hint="eastAsia"/>
          <w:sz w:val="24"/>
          <w:szCs w:val="24"/>
        </w:rPr>
        <w:t>际</w:t>
      </w:r>
      <w:r w:rsidR="00BE7B85" w:rsidRPr="00BE7B85">
        <w:rPr>
          <w:rFonts w:ascii="Lato Regular" w:hAnsi="Lato Regular" w:hint="eastAsia"/>
          <w:sz w:val="24"/>
          <w:szCs w:val="24"/>
        </w:rPr>
        <w:t>化</w:t>
      </w:r>
    </w:p>
    <w:p w14:paraId="765A98EA" w14:textId="38C10523" w:rsidR="00991786" w:rsidRPr="00EC4C1D" w:rsidRDefault="00BE7B85" w:rsidP="66A37D1C">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4DBE5402" w14:textId="73CA1FC2" w:rsidR="00991786" w:rsidRPr="00EC4C1D" w:rsidRDefault="00BE7B85" w:rsidP="004D7F03">
      <w:pPr>
        <w:pStyle w:val="EachGame"/>
        <w:numPr>
          <w:ilvl w:val="0"/>
          <w:numId w:val="14"/>
        </w:numPr>
        <w:contextualSpacing/>
        <w:rPr>
          <w:rFonts w:ascii="Lato Regular" w:hAnsi="Lato Regular"/>
          <w:sz w:val="24"/>
          <w:szCs w:val="24"/>
        </w:rPr>
      </w:pPr>
      <w:r>
        <w:rPr>
          <w:rFonts w:ascii="宋体" w:eastAsia="宋体" w:hAnsi="宋体" w:cs="宋体" w:hint="eastAsia"/>
          <w:sz w:val="24"/>
          <w:szCs w:val="24"/>
        </w:rPr>
        <w:t>回顾</w:t>
      </w:r>
      <w:r w:rsidRPr="00BE7B85">
        <w:rPr>
          <w:rFonts w:ascii="宋体" w:eastAsia="宋体" w:hAnsi="宋体" w:cs="宋体" w:hint="eastAsia"/>
          <w:sz w:val="24"/>
          <w:szCs w:val="24"/>
        </w:rPr>
        <w:t>边际收入和垄断定价的概念。</w:t>
      </w:r>
    </w:p>
    <w:p w14:paraId="10B30952" w14:textId="6FAC46A6" w:rsidR="00991786" w:rsidRPr="00EC4C1D" w:rsidRDefault="00BE7B85" w:rsidP="004D7F03">
      <w:pPr>
        <w:pStyle w:val="EachGame"/>
        <w:numPr>
          <w:ilvl w:val="0"/>
          <w:numId w:val="14"/>
        </w:numPr>
        <w:contextualSpacing/>
        <w:rPr>
          <w:rFonts w:ascii="Lato Regular" w:hAnsi="Lato Regular"/>
          <w:sz w:val="24"/>
          <w:szCs w:val="24"/>
        </w:rPr>
      </w:pPr>
      <w:r w:rsidRPr="00BE7B85">
        <w:rPr>
          <w:rFonts w:ascii="宋体" w:eastAsia="宋体" w:hAnsi="宋体" w:cs="宋体" w:hint="eastAsia"/>
          <w:sz w:val="24"/>
          <w:szCs w:val="24"/>
        </w:rPr>
        <w:t>展示在没有沟通或合同帮助协调决策的情况下，市场力量的连续行使如何导致更高的市场价格和经济效率的损失。</w:t>
      </w:r>
    </w:p>
    <w:p w14:paraId="2E7E1D7D" w14:textId="5360EB48" w:rsidR="00991786" w:rsidRPr="00EC4C1D" w:rsidRDefault="00BE7B85" w:rsidP="004D7F03">
      <w:pPr>
        <w:pStyle w:val="EachGame"/>
        <w:numPr>
          <w:ilvl w:val="0"/>
          <w:numId w:val="14"/>
        </w:numPr>
        <w:contextualSpacing/>
        <w:rPr>
          <w:rFonts w:ascii="Lato Regular" w:hAnsi="Lato Regular"/>
          <w:sz w:val="24"/>
          <w:szCs w:val="24"/>
        </w:rPr>
      </w:pPr>
      <w:r w:rsidRPr="00BE7B85">
        <w:rPr>
          <w:rFonts w:ascii="宋体" w:eastAsia="宋体" w:hAnsi="宋体" w:cs="宋体" w:hint="eastAsia"/>
          <w:sz w:val="24"/>
          <w:szCs w:val="24"/>
        </w:rPr>
        <w:t>探索纵向整合和特许经营作为双重边</w:t>
      </w:r>
      <w:r>
        <w:rPr>
          <w:rFonts w:ascii="宋体" w:eastAsia="宋体" w:hAnsi="宋体" w:cs="宋体" w:hint="eastAsia"/>
          <w:sz w:val="24"/>
          <w:szCs w:val="24"/>
        </w:rPr>
        <w:t>际</w:t>
      </w:r>
      <w:r w:rsidRPr="00BE7B85">
        <w:rPr>
          <w:rFonts w:ascii="宋体" w:eastAsia="宋体" w:hAnsi="宋体" w:cs="宋体" w:hint="eastAsia"/>
          <w:sz w:val="24"/>
          <w:szCs w:val="24"/>
        </w:rPr>
        <w:t>化问题的解决方案。</w:t>
      </w:r>
    </w:p>
    <w:p w14:paraId="18B3D841" w14:textId="11AD1F58" w:rsidR="00991786" w:rsidRPr="00EC4C1D" w:rsidRDefault="00BE7B85" w:rsidP="66A37D1C">
      <w:pPr>
        <w:pStyle w:val="HeaderMobLab"/>
        <w:rPr>
          <w:rFonts w:ascii="Lato Regular" w:hAnsi="Lato Regular" w:hint="eastAsia"/>
          <w:b/>
          <w:bCs/>
        </w:rPr>
      </w:pPr>
      <w:r>
        <w:rPr>
          <w:rFonts w:ascii="Lato Regular" w:hAnsi="Lato Regular" w:hint="eastAsia"/>
          <w:b/>
          <w:bCs/>
        </w:rPr>
        <w:t>寡头垄断</w:t>
      </w:r>
    </w:p>
    <w:p w14:paraId="48F4776D" w14:textId="6A21615E" w:rsidR="00EB5674"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 xml:space="preserve">MobLab </w:t>
      </w:r>
      <w:r w:rsidR="007C5D51">
        <w:rPr>
          <w:rFonts w:ascii="Lato Regular" w:hAnsi="Lato Regular" w:hint="eastAsia"/>
          <w:sz w:val="24"/>
          <w:szCs w:val="24"/>
        </w:rPr>
        <w:t>游戏：古诺竞争</w:t>
      </w:r>
    </w:p>
    <w:p w14:paraId="65B5F47A" w14:textId="195F80CC" w:rsidR="00EB5674" w:rsidRPr="00EC4C1D" w:rsidRDefault="007C5D51" w:rsidP="66A37D1C">
      <w:pPr>
        <w:pStyle w:val="EachGame"/>
        <w:contextualSpacing/>
        <w:rPr>
          <w:rFonts w:ascii="Lato Regular" w:hAnsi="Lato Regular"/>
          <w:sz w:val="24"/>
          <w:szCs w:val="24"/>
        </w:rPr>
      </w:pPr>
      <w:r>
        <w:rPr>
          <w:rFonts w:ascii="Lato Regular" w:hAnsi="Lato Regular" w:hint="eastAsia"/>
          <w:sz w:val="24"/>
          <w:szCs w:val="24"/>
        </w:rPr>
        <w:t>教学要点：</w:t>
      </w:r>
      <w:r w:rsidR="66A37D1C" w:rsidRPr="00EC4C1D">
        <w:rPr>
          <w:rFonts w:ascii="Lato Regular" w:hAnsi="Lato Regular"/>
          <w:sz w:val="24"/>
          <w:szCs w:val="24"/>
        </w:rPr>
        <w:t xml:space="preserve"> </w:t>
      </w:r>
    </w:p>
    <w:p w14:paraId="501771C0" w14:textId="72901A78" w:rsidR="66A37D1C" w:rsidRPr="00EC4C1D" w:rsidRDefault="007C5D51" w:rsidP="004D7F03">
      <w:pPr>
        <w:pStyle w:val="EachGame"/>
        <w:numPr>
          <w:ilvl w:val="0"/>
          <w:numId w:val="9"/>
        </w:numPr>
        <w:contextualSpacing/>
        <w:rPr>
          <w:rFonts w:ascii="Lato Regular" w:hAnsi="Lato Regular"/>
          <w:color w:val="000000" w:themeColor="text1"/>
          <w:sz w:val="24"/>
          <w:szCs w:val="24"/>
        </w:rPr>
      </w:pPr>
      <w:r w:rsidRPr="007C5D51">
        <w:rPr>
          <w:rFonts w:ascii="宋体" w:eastAsia="宋体" w:hAnsi="宋体" w:cs="宋体" w:hint="eastAsia"/>
          <w:sz w:val="24"/>
          <w:szCs w:val="24"/>
        </w:rPr>
        <w:t>了解增加市场上的竞争对手数量，从一个到多个，如何将市场从垄断结果转变为完全竞争的结果</w:t>
      </w:r>
      <w:r w:rsidRPr="007C5D51">
        <w:rPr>
          <w:rFonts w:ascii="Lato Regular" w:eastAsia="Roboto" w:hAnsi="Lato Regular" w:cs="Roboto" w:hint="eastAsia"/>
          <w:sz w:val="24"/>
          <w:szCs w:val="24"/>
        </w:rPr>
        <w:t xml:space="preserve"> - </w:t>
      </w:r>
      <w:r w:rsidRPr="007C5D51">
        <w:rPr>
          <w:rFonts w:ascii="宋体" w:eastAsia="宋体" w:hAnsi="宋体" w:cs="宋体" w:hint="eastAsia"/>
          <w:sz w:val="24"/>
          <w:szCs w:val="24"/>
        </w:rPr>
        <w:t>这意味着更高的总量，更低的价格和更大的总福利，</w:t>
      </w:r>
      <w:r>
        <w:rPr>
          <w:rFonts w:ascii="宋体" w:eastAsia="宋体" w:hAnsi="宋体" w:cs="宋体" w:hint="eastAsia"/>
          <w:sz w:val="24"/>
          <w:szCs w:val="24"/>
        </w:rPr>
        <w:t>并且</w:t>
      </w:r>
      <w:r w:rsidRPr="007C5D51">
        <w:rPr>
          <w:rFonts w:ascii="宋体" w:eastAsia="宋体" w:hAnsi="宋体" w:cs="宋体" w:hint="eastAsia"/>
          <w:sz w:val="24"/>
          <w:szCs w:val="24"/>
        </w:rPr>
        <w:t>集中在消费者中。</w:t>
      </w:r>
    </w:p>
    <w:p w14:paraId="6A523E58" w14:textId="18D89EED" w:rsidR="66A37D1C" w:rsidRPr="00EC4C1D" w:rsidRDefault="007C5D51" w:rsidP="004D7F03">
      <w:pPr>
        <w:pStyle w:val="EachGame"/>
        <w:numPr>
          <w:ilvl w:val="0"/>
          <w:numId w:val="9"/>
        </w:numPr>
        <w:contextualSpacing/>
        <w:rPr>
          <w:rFonts w:ascii="Lato Regular" w:hAnsi="Lato Regular"/>
          <w:color w:val="000000" w:themeColor="text1"/>
          <w:sz w:val="24"/>
          <w:szCs w:val="24"/>
        </w:rPr>
      </w:pPr>
      <w:r w:rsidRPr="007C5D51">
        <w:rPr>
          <w:rFonts w:ascii="宋体" w:eastAsia="宋体" w:hAnsi="宋体" w:cs="宋体" w:hint="eastAsia"/>
          <w:sz w:val="24"/>
          <w:szCs w:val="24"/>
        </w:rPr>
        <w:t>在战略相互依存的情况下体验利润最大化。</w:t>
      </w:r>
    </w:p>
    <w:p w14:paraId="581CAE9D" w14:textId="7C4DF38F" w:rsidR="00954BBC" w:rsidRPr="00EC4C1D" w:rsidRDefault="66A37D1C" w:rsidP="66A37D1C">
      <w:pPr>
        <w:rPr>
          <w:rStyle w:val="Italicized"/>
          <w:rFonts w:ascii="Lato Regular" w:hAnsi="Lato Regular"/>
          <w:sz w:val="24"/>
          <w:szCs w:val="24"/>
        </w:rPr>
      </w:pPr>
      <w:r w:rsidRPr="00EC4C1D">
        <w:rPr>
          <w:rStyle w:val="Italicized"/>
          <w:rFonts w:ascii="Lato Regular" w:hAnsi="Lato Regular"/>
          <w:sz w:val="24"/>
          <w:szCs w:val="24"/>
        </w:rPr>
        <w:t>MobLab</w:t>
      </w:r>
      <w:r w:rsidR="007C5D51">
        <w:rPr>
          <w:rStyle w:val="Italicized"/>
          <w:rFonts w:ascii="Lato Regular" w:hAnsi="Lato Regular" w:hint="eastAsia"/>
          <w:sz w:val="24"/>
          <w:szCs w:val="24"/>
        </w:rPr>
        <w:t>游戏：伯川德竞争</w:t>
      </w:r>
    </w:p>
    <w:p w14:paraId="5F63A6FB" w14:textId="2F6D6921" w:rsidR="00954BBC" w:rsidRPr="00EC4C1D" w:rsidRDefault="007C5D51" w:rsidP="66A37D1C">
      <w:pPr>
        <w:rPr>
          <w:rStyle w:val="Italicized"/>
          <w:rFonts w:ascii="Lato Regular" w:hAnsi="Lato Regular"/>
          <w:sz w:val="24"/>
          <w:szCs w:val="24"/>
        </w:rPr>
      </w:pPr>
      <w:r>
        <w:rPr>
          <w:rStyle w:val="Italicized"/>
          <w:rFonts w:ascii="Lato Regular" w:hAnsi="Lato Regular" w:hint="eastAsia"/>
          <w:sz w:val="24"/>
          <w:szCs w:val="24"/>
        </w:rPr>
        <w:t>教学要点：</w:t>
      </w:r>
    </w:p>
    <w:p w14:paraId="14828C07" w14:textId="695A8570" w:rsidR="66A37D1C" w:rsidRPr="00EC4C1D" w:rsidRDefault="007C5D51" w:rsidP="004D7F03">
      <w:pPr>
        <w:pStyle w:val="ac"/>
        <w:numPr>
          <w:ilvl w:val="0"/>
          <w:numId w:val="11"/>
        </w:numPr>
        <w:spacing w:after="80"/>
        <w:rPr>
          <w:rFonts w:ascii="Lato Regular" w:hAnsi="Lato Regular"/>
          <w:color w:val="000000" w:themeColor="text1"/>
          <w:sz w:val="24"/>
          <w:szCs w:val="24"/>
        </w:rPr>
      </w:pPr>
      <w:r w:rsidRPr="007C5D51">
        <w:rPr>
          <w:rFonts w:ascii="宋体" w:eastAsia="宋体" w:hAnsi="宋体" w:cs="宋体" w:hint="eastAsia"/>
          <w:sz w:val="24"/>
          <w:szCs w:val="24"/>
        </w:rPr>
        <w:t>在没有能力限制的情况下销售无差别产品时，企业有强烈的短期动机进行激烈的价格竞争。</w:t>
      </w:r>
    </w:p>
    <w:p w14:paraId="1C0308C9" w14:textId="7C2C4EFC" w:rsidR="66A37D1C" w:rsidRPr="00EC4C1D" w:rsidRDefault="007C5D51" w:rsidP="004D7F03">
      <w:pPr>
        <w:numPr>
          <w:ilvl w:val="0"/>
          <w:numId w:val="11"/>
        </w:numPr>
        <w:spacing w:line="285" w:lineRule="exact"/>
        <w:rPr>
          <w:rFonts w:ascii="Lato Regular" w:hAnsi="Lato Regular"/>
          <w:color w:val="000000" w:themeColor="text1"/>
          <w:sz w:val="24"/>
          <w:szCs w:val="24"/>
        </w:rPr>
      </w:pPr>
      <w:r w:rsidRPr="007C5D51">
        <w:rPr>
          <w:rFonts w:ascii="宋体" w:eastAsia="宋体" w:hAnsi="宋体" w:cs="宋体" w:hint="eastAsia"/>
          <w:sz w:val="24"/>
          <w:szCs w:val="24"/>
        </w:rPr>
        <w:t>边际成本定价可能出现在只有两家公司的市场中。</w:t>
      </w:r>
    </w:p>
    <w:p w14:paraId="0697C7C6" w14:textId="1C4D33C1" w:rsidR="66A37D1C" w:rsidRPr="00EC4C1D" w:rsidRDefault="007C5D51" w:rsidP="004D7F03">
      <w:pPr>
        <w:numPr>
          <w:ilvl w:val="0"/>
          <w:numId w:val="11"/>
        </w:numPr>
        <w:spacing w:line="285" w:lineRule="exact"/>
        <w:rPr>
          <w:rFonts w:ascii="Lato Regular" w:hAnsi="Lato Regular"/>
          <w:color w:val="000000" w:themeColor="text1"/>
          <w:sz w:val="24"/>
          <w:szCs w:val="24"/>
        </w:rPr>
      </w:pPr>
      <w:r w:rsidRPr="007C5D51">
        <w:rPr>
          <w:rFonts w:ascii="宋体" w:eastAsia="宋体" w:hAnsi="宋体" w:cs="宋体" w:hint="eastAsia"/>
          <w:sz w:val="24"/>
          <w:szCs w:val="24"/>
        </w:rPr>
        <w:lastRenderedPageBreak/>
        <w:t>产能限制和价格匹配是软化价格竞争的市场特征。</w:t>
      </w:r>
    </w:p>
    <w:p w14:paraId="2C73648D" w14:textId="62052321" w:rsidR="00954BBC" w:rsidRPr="00EC4C1D" w:rsidRDefault="66A37D1C" w:rsidP="66A37D1C">
      <w:pPr>
        <w:rPr>
          <w:rStyle w:val="Italicized"/>
          <w:rFonts w:ascii="Lato Regular" w:hAnsi="Lato Regular"/>
          <w:sz w:val="24"/>
          <w:szCs w:val="24"/>
        </w:rPr>
      </w:pPr>
      <w:r w:rsidRPr="00EC4C1D">
        <w:rPr>
          <w:rStyle w:val="Italicized"/>
          <w:rFonts w:ascii="Lato Regular" w:hAnsi="Lato Regular"/>
          <w:sz w:val="24"/>
          <w:szCs w:val="24"/>
        </w:rPr>
        <w:t>MobLab</w:t>
      </w:r>
      <w:r w:rsidR="007C5D51">
        <w:rPr>
          <w:rStyle w:val="Italicized"/>
          <w:rFonts w:ascii="Lato Regular" w:hAnsi="Lato Regular" w:hint="eastAsia"/>
          <w:sz w:val="24"/>
          <w:szCs w:val="24"/>
        </w:rPr>
        <w:t>游戏：斯塔克伯格竞争</w:t>
      </w:r>
      <w:r w:rsidRPr="00EC4C1D">
        <w:rPr>
          <w:rStyle w:val="Italicized"/>
          <w:rFonts w:ascii="Lato Regular" w:hAnsi="Lato Regular"/>
          <w:sz w:val="24"/>
          <w:szCs w:val="24"/>
        </w:rPr>
        <w:t xml:space="preserve"> </w:t>
      </w:r>
    </w:p>
    <w:p w14:paraId="61E54F96" w14:textId="685263AE" w:rsidR="00954BBC" w:rsidRPr="00EC4C1D" w:rsidRDefault="007C5D51" w:rsidP="66A37D1C">
      <w:pPr>
        <w:rPr>
          <w:rStyle w:val="Italicized"/>
          <w:rFonts w:ascii="Lato Regular" w:hAnsi="Lato Regular"/>
          <w:sz w:val="24"/>
          <w:szCs w:val="24"/>
        </w:rPr>
      </w:pPr>
      <w:r>
        <w:rPr>
          <w:rStyle w:val="Italicized"/>
          <w:rFonts w:ascii="Lato Regular" w:hAnsi="Lato Regular" w:hint="eastAsia"/>
          <w:sz w:val="24"/>
          <w:szCs w:val="24"/>
        </w:rPr>
        <w:t>教学要点：</w:t>
      </w:r>
    </w:p>
    <w:p w14:paraId="352B0994" w14:textId="42FD0164" w:rsidR="00954BBC" w:rsidRPr="00EC4C1D" w:rsidRDefault="007C5D51" w:rsidP="004D7F03">
      <w:pPr>
        <w:pStyle w:val="ac"/>
        <w:numPr>
          <w:ilvl w:val="0"/>
          <w:numId w:val="12"/>
        </w:numPr>
        <w:spacing w:after="80"/>
        <w:rPr>
          <w:rFonts w:ascii="Lato Regular" w:hAnsi="Lato Regular"/>
          <w:sz w:val="24"/>
          <w:szCs w:val="24"/>
        </w:rPr>
      </w:pPr>
      <w:r w:rsidRPr="007C5D51">
        <w:rPr>
          <w:rFonts w:ascii="Lato Regular" w:hAnsi="Lato Regular" w:hint="eastAsia"/>
          <w:sz w:val="24"/>
          <w:szCs w:val="24"/>
        </w:rPr>
        <w:t>了解斯塔克伯格模型的基本逻辑：市场价格如何由顺序选择的产出的</w:t>
      </w:r>
      <w:r>
        <w:rPr>
          <w:rFonts w:ascii="Lato Regular" w:hAnsi="Lato Regular" w:hint="eastAsia"/>
          <w:sz w:val="24"/>
          <w:szCs w:val="24"/>
        </w:rPr>
        <w:t>总</w:t>
      </w:r>
      <w:r w:rsidRPr="007C5D51">
        <w:rPr>
          <w:rFonts w:ascii="Lato Regular" w:hAnsi="Lato Regular" w:hint="eastAsia"/>
          <w:sz w:val="24"/>
          <w:szCs w:val="24"/>
        </w:rPr>
        <w:t>合决定。</w:t>
      </w:r>
    </w:p>
    <w:p w14:paraId="4F1B55AC" w14:textId="426F90D5" w:rsidR="00954BBC" w:rsidRPr="00EC4C1D" w:rsidRDefault="007C5D51" w:rsidP="004D7F03">
      <w:pPr>
        <w:pStyle w:val="ac"/>
        <w:numPr>
          <w:ilvl w:val="0"/>
          <w:numId w:val="12"/>
        </w:numPr>
        <w:spacing w:after="80"/>
        <w:rPr>
          <w:rFonts w:ascii="Lato Regular" w:hAnsi="Lato Regular"/>
          <w:sz w:val="24"/>
          <w:szCs w:val="24"/>
        </w:rPr>
      </w:pPr>
      <w:r w:rsidRPr="007C5D51">
        <w:rPr>
          <w:rFonts w:ascii="Lato Regular" w:hAnsi="Lato Regular" w:hint="eastAsia"/>
          <w:sz w:val="24"/>
          <w:szCs w:val="24"/>
        </w:rPr>
        <w:t>亲身体验承诺的悖论。</w:t>
      </w:r>
    </w:p>
    <w:p w14:paraId="66B27854" w14:textId="06FAF1D6" w:rsidR="00954BBC" w:rsidRPr="00EC4C1D" w:rsidRDefault="007C5D51" w:rsidP="004D7F03">
      <w:pPr>
        <w:pStyle w:val="ac"/>
        <w:numPr>
          <w:ilvl w:val="0"/>
          <w:numId w:val="12"/>
        </w:numPr>
        <w:spacing w:after="80"/>
        <w:rPr>
          <w:rFonts w:ascii="Lato Regular" w:hAnsi="Lato Regular"/>
          <w:sz w:val="24"/>
          <w:szCs w:val="24"/>
        </w:rPr>
      </w:pPr>
      <w:r w:rsidRPr="007C5D51">
        <w:rPr>
          <w:rFonts w:ascii="Lato Regular" w:hAnsi="Lato Regular" w:hint="eastAsia"/>
          <w:sz w:val="24"/>
          <w:szCs w:val="24"/>
        </w:rPr>
        <w:t>对比</w:t>
      </w:r>
      <w:r>
        <w:rPr>
          <w:rFonts w:ascii="Lato Regular" w:hAnsi="Lato Regular" w:hint="eastAsia"/>
          <w:sz w:val="24"/>
          <w:szCs w:val="24"/>
        </w:rPr>
        <w:t>古</w:t>
      </w:r>
      <w:r w:rsidRPr="007C5D51">
        <w:rPr>
          <w:rFonts w:ascii="Lato Regular" w:hAnsi="Lato Regular" w:hint="eastAsia"/>
          <w:sz w:val="24"/>
          <w:szCs w:val="24"/>
        </w:rPr>
        <w:t>诺和斯塔克伯格环境的战略和结果差异。</w:t>
      </w:r>
    </w:p>
    <w:p w14:paraId="2E3BCF0E" w14:textId="3BCB4D10" w:rsidR="00954BBC" w:rsidRPr="00EC4C1D" w:rsidRDefault="00EF060A" w:rsidP="66A37D1C">
      <w:pPr>
        <w:pStyle w:val="HeaderMobLab"/>
        <w:rPr>
          <w:rFonts w:ascii="Lato Regular" w:hAnsi="Lato Regular"/>
          <w:sz w:val="28"/>
          <w:szCs w:val="28"/>
        </w:rPr>
      </w:pPr>
      <w:r w:rsidRPr="00EF060A">
        <w:rPr>
          <w:rFonts w:ascii="Lato Regular" w:hAnsi="Lato Regular" w:hint="eastAsia"/>
          <w:sz w:val="28"/>
          <w:szCs w:val="28"/>
        </w:rPr>
        <w:t>讨价还价和公平</w:t>
      </w:r>
    </w:p>
    <w:p w14:paraId="47830794" w14:textId="4B9DA0B8" w:rsidR="00954BBC"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MobLab</w:t>
      </w:r>
      <w:r w:rsidR="00EF060A">
        <w:rPr>
          <w:rFonts w:ascii="Lato Regular" w:hAnsi="Lato Regular" w:hint="eastAsia"/>
          <w:sz w:val="24"/>
          <w:szCs w:val="24"/>
        </w:rPr>
        <w:t>游戏：</w:t>
      </w:r>
      <w:r w:rsidR="00EF060A" w:rsidRPr="00EF060A">
        <w:rPr>
          <w:rFonts w:ascii="Lato Regular" w:hAnsi="Lato Regular" w:hint="eastAsia"/>
          <w:sz w:val="24"/>
          <w:szCs w:val="24"/>
        </w:rPr>
        <w:t>最后通牒游戏</w:t>
      </w:r>
      <w:r w:rsidRPr="00EC4C1D">
        <w:rPr>
          <w:rFonts w:ascii="Lato Regular" w:hAnsi="Lato Regular"/>
          <w:sz w:val="24"/>
          <w:szCs w:val="24"/>
        </w:rPr>
        <w:t xml:space="preserve"> </w:t>
      </w:r>
    </w:p>
    <w:p w14:paraId="08C69B26" w14:textId="274C8395" w:rsidR="00954BBC" w:rsidRPr="00EC4C1D" w:rsidRDefault="00EF060A" w:rsidP="66A37D1C">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66A37D1C" w:rsidRPr="00EC4C1D">
        <w:rPr>
          <w:rFonts w:ascii="Lato Regular" w:hAnsi="Lato Regular"/>
          <w:sz w:val="24"/>
          <w:szCs w:val="24"/>
        </w:rPr>
        <w:t xml:space="preserve"> </w:t>
      </w:r>
    </w:p>
    <w:p w14:paraId="463AC73D" w14:textId="0F171BA2" w:rsidR="00954BBC" w:rsidRPr="00EC4C1D" w:rsidRDefault="00EF060A" w:rsidP="004D7F03">
      <w:pPr>
        <w:pStyle w:val="EachGame"/>
        <w:numPr>
          <w:ilvl w:val="0"/>
          <w:numId w:val="10"/>
        </w:numPr>
        <w:contextualSpacing/>
        <w:rPr>
          <w:rFonts w:ascii="Lato Regular" w:hAnsi="Lato Regular"/>
          <w:sz w:val="24"/>
          <w:szCs w:val="24"/>
        </w:rPr>
      </w:pPr>
      <w:r w:rsidRPr="00EF060A">
        <w:rPr>
          <w:rFonts w:ascii="Lato Regular" w:hAnsi="Lato Regular" w:hint="eastAsia"/>
          <w:sz w:val="24"/>
          <w:szCs w:val="24"/>
        </w:rPr>
        <w:t>展示公平和利他主义等社会规范如何在经济参与者的决策过程中发挥作用。</w:t>
      </w:r>
    </w:p>
    <w:p w14:paraId="32D1AD33" w14:textId="4E9FB2F5" w:rsidR="00954BBC" w:rsidRDefault="66A37D1C" w:rsidP="66A37D1C">
      <w:pPr>
        <w:rPr>
          <w:rStyle w:val="Italicized"/>
          <w:rFonts w:ascii="Lato Regular" w:hAnsi="Lato Regular"/>
          <w:sz w:val="24"/>
          <w:szCs w:val="24"/>
        </w:rPr>
      </w:pPr>
      <w:r w:rsidRPr="00EC4C1D">
        <w:rPr>
          <w:rStyle w:val="Italicized"/>
          <w:rFonts w:ascii="Lato Regular" w:hAnsi="Lato Regular"/>
          <w:sz w:val="24"/>
          <w:szCs w:val="24"/>
        </w:rPr>
        <w:t xml:space="preserve">MobLab </w:t>
      </w:r>
      <w:r w:rsidR="00EF060A">
        <w:rPr>
          <w:rStyle w:val="Italicized"/>
          <w:rFonts w:ascii="Lato Regular" w:hAnsi="Lato Regular" w:hint="eastAsia"/>
          <w:sz w:val="24"/>
          <w:szCs w:val="24"/>
        </w:rPr>
        <w:t>游戏：</w:t>
      </w:r>
      <w:r w:rsidR="00EF060A" w:rsidRPr="00EF060A">
        <w:rPr>
          <w:rStyle w:val="Italicized"/>
          <w:rFonts w:ascii="Lato Regular" w:hAnsi="Lato Regular" w:hint="eastAsia"/>
          <w:sz w:val="24"/>
          <w:szCs w:val="24"/>
        </w:rPr>
        <w:t>讨价还价：交替报价</w:t>
      </w:r>
    </w:p>
    <w:p w14:paraId="4DD914DD" w14:textId="392065E2" w:rsidR="00EF060A" w:rsidRPr="00EC4C1D" w:rsidRDefault="00EF060A" w:rsidP="66A37D1C">
      <w:pPr>
        <w:rPr>
          <w:rFonts w:ascii="Lato Regular" w:hAnsi="Lato Regular" w:hint="eastAsia"/>
          <w:sz w:val="24"/>
          <w:szCs w:val="24"/>
        </w:rPr>
      </w:pPr>
      <w:r w:rsidRPr="00EF060A">
        <w:rPr>
          <w:rFonts w:ascii="Lato Regular" w:hAnsi="Lato Regular" w:hint="eastAsia"/>
          <w:sz w:val="24"/>
          <w:szCs w:val="24"/>
        </w:rPr>
        <w:t>教学要点：</w:t>
      </w:r>
    </w:p>
    <w:p w14:paraId="3EAF4FF5" w14:textId="67C0BF16" w:rsidR="00954BBC" w:rsidRPr="00EC4C1D" w:rsidRDefault="00EF060A" w:rsidP="004D7F03">
      <w:pPr>
        <w:pStyle w:val="ac"/>
        <w:numPr>
          <w:ilvl w:val="0"/>
          <w:numId w:val="13"/>
        </w:numPr>
        <w:spacing w:after="80"/>
        <w:rPr>
          <w:rFonts w:ascii="Lato Regular" w:hAnsi="Lato Regular"/>
          <w:sz w:val="24"/>
          <w:szCs w:val="24"/>
        </w:rPr>
      </w:pPr>
      <w:r w:rsidRPr="00EF060A">
        <w:rPr>
          <w:rFonts w:ascii="Lato Regular" w:hAnsi="Lato Regular" w:hint="eastAsia"/>
          <w:sz w:val="24"/>
          <w:szCs w:val="24"/>
        </w:rPr>
        <w:t>玩家在谈判中学习权衡和公平。</w:t>
      </w:r>
    </w:p>
    <w:p w14:paraId="27C2EB7C" w14:textId="4EA5C142" w:rsidR="66A37D1C" w:rsidRPr="00EC4C1D" w:rsidRDefault="00EF060A" w:rsidP="004D7F03">
      <w:pPr>
        <w:pStyle w:val="ac"/>
        <w:numPr>
          <w:ilvl w:val="0"/>
          <w:numId w:val="13"/>
        </w:numPr>
        <w:spacing w:after="80"/>
        <w:rPr>
          <w:rFonts w:ascii="Lato Regular" w:hAnsi="Lato Regular"/>
          <w:sz w:val="24"/>
          <w:szCs w:val="24"/>
        </w:rPr>
      </w:pPr>
      <w:r w:rsidRPr="00EF060A">
        <w:rPr>
          <w:rFonts w:ascii="Lato Regular" w:hAnsi="Lato Regular" w:hint="eastAsia"/>
          <w:sz w:val="24"/>
          <w:szCs w:val="24"/>
        </w:rPr>
        <w:t>促进在顺序游戏中学习逆向归纳和子博弈完美均衡。</w:t>
      </w:r>
    </w:p>
    <w:p w14:paraId="7506CE4C" w14:textId="22C97E5D" w:rsidR="00844C65" w:rsidRPr="00EC4C1D" w:rsidRDefault="00EF060A" w:rsidP="66A37D1C">
      <w:pPr>
        <w:pStyle w:val="HeaderMobLab"/>
        <w:contextualSpacing/>
        <w:rPr>
          <w:rFonts w:ascii="Lato Regular" w:hAnsi="Lato Regular"/>
          <w:sz w:val="28"/>
          <w:szCs w:val="28"/>
        </w:rPr>
      </w:pPr>
      <w:r w:rsidRPr="00EF060A">
        <w:rPr>
          <w:rFonts w:ascii="Lato Regular" w:hAnsi="Lato Regular" w:hint="eastAsia"/>
          <w:sz w:val="28"/>
          <w:szCs w:val="28"/>
        </w:rPr>
        <w:t>信任与互惠</w:t>
      </w:r>
    </w:p>
    <w:p w14:paraId="522B6C6E" w14:textId="15B597F3" w:rsidR="00CD51B0"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 xml:space="preserve">MobLab </w:t>
      </w:r>
      <w:r w:rsidR="00EF060A">
        <w:rPr>
          <w:rFonts w:ascii="Lato Regular" w:hAnsi="Lato Regular" w:hint="eastAsia"/>
          <w:sz w:val="24"/>
          <w:szCs w:val="24"/>
        </w:rPr>
        <w:t>游戏：</w:t>
      </w:r>
      <w:r w:rsidR="00EF060A" w:rsidRPr="00EF060A">
        <w:rPr>
          <w:rFonts w:ascii="Lato Regular" w:hAnsi="Lato Regular" w:hint="eastAsia"/>
          <w:sz w:val="24"/>
          <w:szCs w:val="24"/>
        </w:rPr>
        <w:t>信任</w:t>
      </w:r>
      <w:r w:rsidR="00EF060A">
        <w:rPr>
          <w:rFonts w:ascii="Lato Regular" w:hAnsi="Lato Regular" w:hint="eastAsia"/>
          <w:sz w:val="24"/>
          <w:szCs w:val="24"/>
        </w:rPr>
        <w:t>游戏</w:t>
      </w:r>
    </w:p>
    <w:p w14:paraId="6913DBD7" w14:textId="38C5A2B5" w:rsidR="005D6A17" w:rsidRPr="00EC4C1D" w:rsidRDefault="00EF060A" w:rsidP="005D6A17">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7B3A1619" w14:textId="29D3E637" w:rsidR="005D6A17" w:rsidRPr="00EC4C1D" w:rsidRDefault="00EF060A" w:rsidP="004D7F03">
      <w:pPr>
        <w:pStyle w:val="EachGame"/>
        <w:numPr>
          <w:ilvl w:val="0"/>
          <w:numId w:val="15"/>
        </w:numPr>
        <w:contextualSpacing/>
        <w:rPr>
          <w:rFonts w:ascii="Lato Regular" w:hAnsi="Lato Regular"/>
          <w:sz w:val="24"/>
          <w:szCs w:val="24"/>
        </w:rPr>
      </w:pPr>
      <w:r w:rsidRPr="00EF060A">
        <w:rPr>
          <w:rFonts w:ascii="宋体" w:eastAsia="宋体" w:hAnsi="宋体" w:cs="宋体" w:hint="eastAsia"/>
          <w:sz w:val="24"/>
          <w:szCs w:val="24"/>
        </w:rPr>
        <w:t>探索和测试逆向归纳和子博弈完美纳什均衡。</w:t>
      </w:r>
    </w:p>
    <w:p w14:paraId="43D794B1" w14:textId="15B94E46" w:rsidR="66A37D1C" w:rsidRPr="00EC4C1D" w:rsidRDefault="00227CF0" w:rsidP="004D7F03">
      <w:pPr>
        <w:pStyle w:val="EachGame"/>
        <w:numPr>
          <w:ilvl w:val="0"/>
          <w:numId w:val="15"/>
        </w:numPr>
        <w:contextualSpacing/>
        <w:rPr>
          <w:rFonts w:ascii="Lato Regular" w:hAnsi="Lato Regular"/>
          <w:sz w:val="24"/>
          <w:szCs w:val="24"/>
        </w:rPr>
      </w:pPr>
      <w:r w:rsidRPr="00227CF0">
        <w:rPr>
          <w:rFonts w:ascii="宋体" w:eastAsia="宋体" w:hAnsi="宋体" w:cs="宋体" w:hint="eastAsia"/>
          <w:sz w:val="24"/>
          <w:szCs w:val="24"/>
        </w:rPr>
        <w:t>对可信度（正互惠）或公平性的偏好可能会导致响应者返回正金额。预料到这一点，也许也是出于利他主义或公平的动机，投资者可能会选择投资。</w:t>
      </w:r>
    </w:p>
    <w:p w14:paraId="57359BC2" w14:textId="549C33E7" w:rsidR="66A37D1C" w:rsidRPr="00EC4C1D" w:rsidRDefault="00227CF0" w:rsidP="66A37D1C">
      <w:pPr>
        <w:pStyle w:val="HeaderMobLab"/>
        <w:rPr>
          <w:rFonts w:ascii="Lato Regular" w:hAnsi="Lato Regular"/>
          <w:sz w:val="28"/>
          <w:szCs w:val="28"/>
        </w:rPr>
      </w:pPr>
      <w:r w:rsidRPr="00227CF0">
        <w:rPr>
          <w:rFonts w:ascii="Lato Regular" w:hAnsi="Lato Regular" w:hint="eastAsia"/>
          <w:sz w:val="28"/>
          <w:szCs w:val="28"/>
        </w:rPr>
        <w:t>团队激励</w:t>
      </w:r>
    </w:p>
    <w:p w14:paraId="44C622C8" w14:textId="00AD6C45" w:rsidR="66A37D1C" w:rsidRPr="00EC4C1D" w:rsidRDefault="66A37D1C" w:rsidP="66A37D1C">
      <w:pPr>
        <w:spacing w:after="80"/>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227CF0">
        <w:rPr>
          <w:rFonts w:ascii="宋体" w:eastAsia="宋体" w:hAnsi="宋体" w:cs="宋体" w:hint="eastAsia"/>
          <w:sz w:val="24"/>
          <w:szCs w:val="24"/>
        </w:rPr>
        <w:t>游戏：</w:t>
      </w:r>
      <w:r w:rsidR="00227CF0" w:rsidRPr="00227CF0">
        <w:rPr>
          <w:rFonts w:ascii="宋体" w:eastAsia="宋体" w:hAnsi="宋体" w:cs="宋体" w:hint="eastAsia"/>
          <w:sz w:val="24"/>
          <w:szCs w:val="24"/>
        </w:rPr>
        <w:t>公共产品：惩罚与奖励</w:t>
      </w:r>
    </w:p>
    <w:p w14:paraId="29F3F74F" w14:textId="370A58AC" w:rsidR="005D6A17" w:rsidRPr="00EC4C1D" w:rsidRDefault="00227CF0" w:rsidP="005D6A17">
      <w:pPr>
        <w:spacing w:after="80"/>
        <w:rPr>
          <w:rFonts w:ascii="Lato Regular" w:eastAsia="Roboto" w:hAnsi="Lato Regular" w:cs="Roboto"/>
          <w:sz w:val="24"/>
          <w:szCs w:val="24"/>
        </w:rPr>
      </w:pPr>
      <w:r>
        <w:rPr>
          <w:rFonts w:ascii="宋体" w:eastAsia="宋体" w:hAnsi="宋体" w:cs="宋体" w:hint="eastAsia"/>
          <w:sz w:val="24"/>
          <w:szCs w:val="24"/>
        </w:rPr>
        <w:t>教学要点：</w:t>
      </w:r>
    </w:p>
    <w:p w14:paraId="0CE344D0" w14:textId="0FE4C4BB" w:rsidR="005D6A17" w:rsidRPr="00EC4C1D" w:rsidRDefault="00227CF0" w:rsidP="004D7F03">
      <w:pPr>
        <w:pStyle w:val="ac"/>
        <w:numPr>
          <w:ilvl w:val="0"/>
          <w:numId w:val="16"/>
        </w:numPr>
        <w:spacing w:after="80"/>
        <w:rPr>
          <w:rFonts w:ascii="Lato Regular" w:eastAsia="Roboto" w:hAnsi="Lato Regular" w:cs="Roboto"/>
          <w:sz w:val="24"/>
          <w:szCs w:val="24"/>
        </w:rPr>
      </w:pPr>
      <w:r w:rsidRPr="00227CF0">
        <w:rPr>
          <w:rFonts w:ascii="宋体" w:eastAsia="宋体" w:hAnsi="宋体" w:cs="宋体" w:hint="eastAsia"/>
          <w:sz w:val="24"/>
          <w:szCs w:val="24"/>
        </w:rPr>
        <w:t>当</w:t>
      </w:r>
      <w:r>
        <w:rPr>
          <w:rFonts w:ascii="宋体" w:eastAsia="宋体" w:hAnsi="宋体" w:cs="宋体" w:hint="eastAsia"/>
          <w:sz w:val="24"/>
          <w:szCs w:val="24"/>
        </w:rPr>
        <w:t>小组</w:t>
      </w:r>
      <w:r w:rsidRPr="00227CF0">
        <w:rPr>
          <w:rFonts w:ascii="宋体" w:eastAsia="宋体" w:hAnsi="宋体" w:cs="宋体" w:hint="eastAsia"/>
          <w:sz w:val="24"/>
          <w:szCs w:val="24"/>
        </w:rPr>
        <w:t>产出取决于个人的努力，但利益是共同分享的时，个人就有搭便车的动</w:t>
      </w:r>
      <w:r>
        <w:rPr>
          <w:rFonts w:ascii="宋体" w:eastAsia="宋体" w:hAnsi="宋体" w:cs="宋体" w:hint="eastAsia"/>
          <w:sz w:val="24"/>
          <w:szCs w:val="24"/>
        </w:rPr>
        <w:t>机</w:t>
      </w:r>
      <w:r w:rsidRPr="00227CF0">
        <w:rPr>
          <w:rFonts w:ascii="宋体" w:eastAsia="宋体" w:hAnsi="宋体" w:cs="宋体" w:hint="eastAsia"/>
          <w:sz w:val="24"/>
          <w:szCs w:val="24"/>
        </w:rPr>
        <w:t>。</w:t>
      </w:r>
    </w:p>
    <w:p w14:paraId="7EFD80AB" w14:textId="282AC771" w:rsidR="005D6A17" w:rsidRPr="00EC4C1D" w:rsidRDefault="00227CF0" w:rsidP="004D7F03">
      <w:pPr>
        <w:pStyle w:val="ac"/>
        <w:numPr>
          <w:ilvl w:val="0"/>
          <w:numId w:val="16"/>
        </w:numPr>
        <w:spacing w:after="80"/>
        <w:rPr>
          <w:rFonts w:ascii="Lato Regular" w:eastAsia="Roboto" w:hAnsi="Lato Regular" w:cs="Roboto"/>
          <w:sz w:val="24"/>
          <w:szCs w:val="24"/>
        </w:rPr>
      </w:pPr>
      <w:r w:rsidRPr="00227CF0">
        <w:rPr>
          <w:rFonts w:ascii="宋体" w:eastAsia="宋体" w:hAnsi="宋体" w:cs="宋体" w:hint="eastAsia"/>
          <w:sz w:val="24"/>
          <w:szCs w:val="24"/>
        </w:rPr>
        <w:t>小组中的个人可能会产生惩罚或奖励其他小组成员的费用。</w:t>
      </w:r>
    </w:p>
    <w:p w14:paraId="19EEA0C6" w14:textId="51701E09" w:rsidR="66A37D1C" w:rsidRDefault="00227CF0" w:rsidP="004D7F03">
      <w:pPr>
        <w:pStyle w:val="ac"/>
        <w:numPr>
          <w:ilvl w:val="0"/>
          <w:numId w:val="16"/>
        </w:numPr>
        <w:spacing w:after="80"/>
        <w:rPr>
          <w:rFonts w:ascii="Lato Regular" w:eastAsia="Roboto" w:hAnsi="Lato Regular" w:cs="Roboto"/>
          <w:sz w:val="24"/>
          <w:szCs w:val="24"/>
        </w:rPr>
      </w:pPr>
      <w:r w:rsidRPr="00227CF0">
        <w:rPr>
          <w:rFonts w:ascii="宋体" w:eastAsia="宋体" w:hAnsi="宋体" w:cs="宋体" w:hint="eastAsia"/>
          <w:sz w:val="24"/>
          <w:szCs w:val="24"/>
        </w:rPr>
        <w:t>展示产生这些成本如何导致维护合作规范。</w:t>
      </w:r>
    </w:p>
    <w:p w14:paraId="79977D16" w14:textId="77777777" w:rsidR="00EC4C1D" w:rsidRDefault="00EC4C1D" w:rsidP="00EC4C1D">
      <w:pPr>
        <w:pStyle w:val="ac"/>
        <w:spacing w:after="80"/>
        <w:rPr>
          <w:rFonts w:ascii="Lato Regular" w:eastAsia="Roboto" w:hAnsi="Lato Regular" w:cs="Roboto"/>
          <w:sz w:val="24"/>
          <w:szCs w:val="24"/>
        </w:rPr>
      </w:pPr>
    </w:p>
    <w:p w14:paraId="3A7676A2" w14:textId="4E5D5E8D" w:rsidR="66A37D1C" w:rsidRPr="00EC4C1D" w:rsidRDefault="00227CF0" w:rsidP="005D6A17">
      <w:pPr>
        <w:spacing w:after="80"/>
        <w:contextualSpacing/>
        <w:rPr>
          <w:rFonts w:ascii="Lato Regular" w:eastAsia="Roboto" w:hAnsi="Lato Regular" w:cs="Roboto"/>
          <w:color w:val="EE2A49"/>
          <w:sz w:val="28"/>
          <w:szCs w:val="28"/>
        </w:rPr>
      </w:pPr>
      <w:r w:rsidRPr="00227CF0">
        <w:rPr>
          <w:rFonts w:ascii="宋体" w:eastAsia="宋体" w:hAnsi="宋体" w:cs="宋体" w:hint="eastAsia"/>
          <w:color w:val="EE2A49"/>
          <w:sz w:val="28"/>
          <w:szCs w:val="28"/>
        </w:rPr>
        <w:t>信息不对称</w:t>
      </w:r>
    </w:p>
    <w:p w14:paraId="65614B4A" w14:textId="6468ACF9" w:rsidR="66A37D1C" w:rsidRPr="00EC4C1D" w:rsidRDefault="66A37D1C" w:rsidP="005D6A17">
      <w:pPr>
        <w:spacing w:line="285" w:lineRule="exact"/>
        <w:contextualSpacing/>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227CF0">
        <w:rPr>
          <w:rFonts w:ascii="宋体" w:eastAsia="宋体" w:hAnsi="宋体" w:cs="宋体" w:hint="eastAsia"/>
          <w:sz w:val="24"/>
          <w:szCs w:val="24"/>
        </w:rPr>
        <w:t>游戏：</w:t>
      </w:r>
      <w:r w:rsidR="00227CF0" w:rsidRPr="00227CF0">
        <w:rPr>
          <w:rFonts w:ascii="宋体" w:eastAsia="宋体" w:hAnsi="宋体" w:cs="宋体" w:hint="eastAsia"/>
          <w:sz w:val="24"/>
          <w:szCs w:val="24"/>
        </w:rPr>
        <w:t>柠檬</w:t>
      </w:r>
      <w:r w:rsidR="00227CF0">
        <w:rPr>
          <w:rFonts w:ascii="宋体" w:eastAsia="宋体" w:hAnsi="宋体" w:cs="宋体" w:hint="eastAsia"/>
          <w:sz w:val="24"/>
          <w:szCs w:val="24"/>
        </w:rPr>
        <w:t>车</w:t>
      </w:r>
      <w:r w:rsidR="00227CF0" w:rsidRPr="00227CF0">
        <w:rPr>
          <w:rFonts w:ascii="宋体" w:eastAsia="宋体" w:hAnsi="宋体" w:cs="宋体" w:hint="eastAsia"/>
          <w:sz w:val="24"/>
          <w:szCs w:val="24"/>
        </w:rPr>
        <w:t>市场</w:t>
      </w:r>
    </w:p>
    <w:p w14:paraId="00ABC499" w14:textId="0E5F9BFC" w:rsidR="66A37D1C" w:rsidRPr="00EC4C1D" w:rsidRDefault="00227CF0"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0564BA19" w14:textId="6283A6E5" w:rsidR="66A37D1C" w:rsidRPr="00EC4C1D" w:rsidRDefault="00227CF0" w:rsidP="66A37D1C">
      <w:pPr>
        <w:pStyle w:val="ac"/>
        <w:numPr>
          <w:ilvl w:val="0"/>
          <w:numId w:val="2"/>
        </w:numPr>
        <w:spacing w:line="285" w:lineRule="exact"/>
        <w:rPr>
          <w:rFonts w:ascii="Lato Regular" w:hAnsi="Lato Regular"/>
        </w:rPr>
      </w:pPr>
      <w:r w:rsidRPr="00227CF0">
        <w:rPr>
          <w:rFonts w:ascii="宋体" w:eastAsia="宋体" w:hAnsi="宋体" w:cs="宋体" w:hint="eastAsia"/>
          <w:sz w:val="24"/>
          <w:szCs w:val="24"/>
        </w:rPr>
        <w:t>体验信息不对称的市场。</w:t>
      </w:r>
    </w:p>
    <w:p w14:paraId="4ABCA8F9" w14:textId="195E99D5" w:rsidR="66A37D1C" w:rsidRPr="00EC4C1D" w:rsidRDefault="00227CF0" w:rsidP="66A37D1C">
      <w:pPr>
        <w:pStyle w:val="ac"/>
        <w:numPr>
          <w:ilvl w:val="0"/>
          <w:numId w:val="2"/>
        </w:numPr>
        <w:spacing w:line="285" w:lineRule="exact"/>
        <w:rPr>
          <w:rFonts w:ascii="Lato Regular" w:hAnsi="Lato Regular"/>
        </w:rPr>
      </w:pPr>
      <w:r w:rsidRPr="00227CF0">
        <w:rPr>
          <w:rFonts w:ascii="宋体" w:eastAsia="宋体" w:hAnsi="宋体" w:cs="宋体" w:hint="eastAsia"/>
          <w:sz w:val="24"/>
          <w:szCs w:val="24"/>
        </w:rPr>
        <w:t>信息不对称可能导致逆向选择和市场失灵。</w:t>
      </w:r>
    </w:p>
    <w:p w14:paraId="145CD875" w14:textId="6F6091EF" w:rsidR="66A37D1C" w:rsidRPr="00EC4C1D" w:rsidRDefault="00227CF0" w:rsidP="66A37D1C">
      <w:pPr>
        <w:spacing w:line="330" w:lineRule="exact"/>
        <w:rPr>
          <w:rFonts w:ascii="Lato Regular" w:eastAsia="Roboto" w:hAnsi="Lato Regular" w:cs="Roboto"/>
          <w:color w:val="EE2A49"/>
          <w:sz w:val="28"/>
          <w:szCs w:val="28"/>
        </w:rPr>
      </w:pPr>
      <w:r w:rsidRPr="00227CF0">
        <w:rPr>
          <w:rFonts w:ascii="宋体" w:eastAsia="宋体" w:hAnsi="宋体" w:cs="宋体" w:hint="eastAsia"/>
          <w:color w:val="EE2A49"/>
          <w:sz w:val="28"/>
          <w:szCs w:val="28"/>
        </w:rPr>
        <w:t>风险与不确定性</w:t>
      </w:r>
    </w:p>
    <w:p w14:paraId="248E59D0" w14:textId="20B612C2"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227CF0">
        <w:rPr>
          <w:rFonts w:ascii="宋体" w:eastAsia="宋体" w:hAnsi="宋体" w:cs="宋体" w:hint="eastAsia"/>
          <w:sz w:val="24"/>
          <w:szCs w:val="24"/>
        </w:rPr>
        <w:t>游戏：</w:t>
      </w:r>
      <w:r w:rsidR="00227CF0" w:rsidRPr="00227CF0">
        <w:rPr>
          <w:rFonts w:ascii="宋体" w:eastAsia="宋体" w:hAnsi="宋体" w:cs="宋体" w:hint="eastAsia"/>
          <w:sz w:val="24"/>
          <w:szCs w:val="24"/>
        </w:rPr>
        <w:t>炸弹风险游戏</w:t>
      </w:r>
    </w:p>
    <w:p w14:paraId="21C320E7" w14:textId="6685FDC7" w:rsidR="66A37D1C" w:rsidRPr="00EC4C1D" w:rsidRDefault="00227CF0"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2825E089" w14:textId="4552AD08" w:rsidR="66A37D1C" w:rsidRPr="00EC4C1D" w:rsidRDefault="00227CF0" w:rsidP="004D7F03">
      <w:pPr>
        <w:pStyle w:val="ac"/>
        <w:numPr>
          <w:ilvl w:val="0"/>
          <w:numId w:val="4"/>
        </w:numPr>
        <w:spacing w:line="285" w:lineRule="exact"/>
        <w:rPr>
          <w:rFonts w:ascii="Lato Regular" w:hAnsi="Lato Regular"/>
          <w:color w:val="000000" w:themeColor="text1"/>
        </w:rPr>
      </w:pPr>
      <w:r w:rsidRPr="00227CF0">
        <w:rPr>
          <w:rFonts w:ascii="宋体" w:eastAsia="宋体" w:hAnsi="宋体" w:cs="宋体" w:hint="eastAsia"/>
          <w:sz w:val="24"/>
          <w:szCs w:val="24"/>
        </w:rPr>
        <w:t>个人的风险承受能力不同。在一个环境中显示的风险偏好可以转移到其他环境。</w:t>
      </w:r>
    </w:p>
    <w:p w14:paraId="532E5C49" w14:textId="379E8ECC" w:rsidR="66A37D1C" w:rsidRPr="00EC4C1D" w:rsidRDefault="00E176EC" w:rsidP="004D7F03">
      <w:pPr>
        <w:pStyle w:val="ac"/>
        <w:numPr>
          <w:ilvl w:val="0"/>
          <w:numId w:val="4"/>
        </w:numPr>
        <w:spacing w:line="285" w:lineRule="exact"/>
        <w:rPr>
          <w:rFonts w:ascii="Lato Regular" w:hAnsi="Lato Regular"/>
          <w:color w:val="000000" w:themeColor="text1"/>
        </w:rPr>
      </w:pPr>
      <w:r w:rsidRPr="00E176EC">
        <w:rPr>
          <w:rFonts w:ascii="宋体" w:eastAsia="宋体" w:hAnsi="宋体" w:cs="宋体" w:hint="eastAsia"/>
          <w:sz w:val="24"/>
          <w:szCs w:val="24"/>
        </w:rPr>
        <w:lastRenderedPageBreak/>
        <w:t>打开少于</w:t>
      </w:r>
      <w:r w:rsidRPr="00E176EC">
        <w:rPr>
          <w:rFonts w:ascii="Lato Regular" w:eastAsia="Roboto" w:hAnsi="Lato Regular" w:cs="Roboto" w:hint="eastAsia"/>
          <w:sz w:val="24"/>
          <w:szCs w:val="24"/>
        </w:rPr>
        <w:t>50</w:t>
      </w:r>
      <w:r w:rsidRPr="00E176EC">
        <w:rPr>
          <w:rFonts w:ascii="宋体" w:eastAsia="宋体" w:hAnsi="宋体" w:cs="宋体" w:hint="eastAsia"/>
          <w:sz w:val="24"/>
          <w:szCs w:val="24"/>
        </w:rPr>
        <w:t>个盒子的人可以说是风险厌恶者。那些</w:t>
      </w:r>
      <w:r>
        <w:rPr>
          <w:rFonts w:ascii="宋体" w:eastAsia="宋体" w:hAnsi="宋体" w:cs="宋体" w:hint="eastAsia"/>
          <w:sz w:val="24"/>
          <w:szCs w:val="24"/>
        </w:rPr>
        <w:t>打开</w:t>
      </w:r>
      <w:r w:rsidRPr="00E176EC">
        <w:rPr>
          <w:rFonts w:ascii="宋体" w:eastAsia="宋体" w:hAnsi="宋体" w:cs="宋体" w:hint="eastAsia"/>
          <w:sz w:val="24"/>
          <w:szCs w:val="24"/>
        </w:rPr>
        <w:t>更多的人可以说是寻求冒险。</w:t>
      </w:r>
    </w:p>
    <w:p w14:paraId="15D72E28" w14:textId="50665F7D" w:rsidR="66A37D1C" w:rsidRPr="00EC4C1D" w:rsidRDefault="00E176EC" w:rsidP="66A37D1C">
      <w:pPr>
        <w:spacing w:line="285" w:lineRule="exact"/>
        <w:rPr>
          <w:rFonts w:ascii="Lato Regular" w:eastAsia="Roboto" w:hAnsi="Lato Regular" w:cs="Roboto"/>
          <w:sz w:val="24"/>
          <w:szCs w:val="24"/>
        </w:rPr>
      </w:pPr>
      <w:r w:rsidRPr="00E176EC">
        <w:rPr>
          <w:rFonts w:ascii="宋体" w:eastAsia="宋体" w:hAnsi="宋体" w:cs="宋体" w:hint="eastAsia"/>
          <w:i/>
          <w:iCs/>
          <w:sz w:val="24"/>
          <w:szCs w:val="24"/>
        </w:rPr>
        <w:t>其他风险偏好调查：风险偏好：</w:t>
      </w:r>
      <w:r w:rsidRPr="00E176EC">
        <w:rPr>
          <w:rFonts w:ascii="Lato Regular" w:eastAsia="Roboto" w:hAnsi="Lato Regular" w:cs="Roboto" w:hint="eastAsia"/>
          <w:i/>
          <w:iCs/>
          <w:sz w:val="24"/>
          <w:szCs w:val="24"/>
        </w:rPr>
        <w:t xml:space="preserve">Holt Laury </w:t>
      </w:r>
      <w:r w:rsidRPr="00E176EC">
        <w:rPr>
          <w:rFonts w:ascii="宋体" w:eastAsia="宋体" w:hAnsi="宋体" w:cs="宋体" w:hint="eastAsia"/>
          <w:i/>
          <w:iCs/>
          <w:sz w:val="24"/>
          <w:szCs w:val="24"/>
        </w:rPr>
        <w:t>和风险偏好：</w:t>
      </w:r>
      <w:r w:rsidRPr="00EC4C1D">
        <w:rPr>
          <w:rFonts w:ascii="Lato Regular" w:eastAsia="Roboto" w:hAnsi="Lato Regular" w:cs="Roboto"/>
          <w:i/>
          <w:iCs/>
          <w:sz w:val="24"/>
          <w:szCs w:val="24"/>
        </w:rPr>
        <w:t>Binswanger</w:t>
      </w:r>
    </w:p>
    <w:p w14:paraId="44718191" w14:textId="30ABBC3F"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E176EC">
        <w:rPr>
          <w:rFonts w:ascii="宋体" w:eastAsia="宋体" w:hAnsi="宋体" w:cs="宋体" w:hint="eastAsia"/>
          <w:sz w:val="24"/>
          <w:szCs w:val="24"/>
        </w:rPr>
        <w:t>调查：阿莱悖论</w:t>
      </w:r>
    </w:p>
    <w:p w14:paraId="363AFA9E" w14:textId="3F29FE96" w:rsidR="66A37D1C" w:rsidRPr="00EC4C1D" w:rsidRDefault="00E176EC"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59E722A0" w14:textId="373B6426" w:rsidR="66A37D1C" w:rsidRPr="00EC4C1D" w:rsidRDefault="00E176EC" w:rsidP="004D7F03">
      <w:pPr>
        <w:pStyle w:val="ac"/>
        <w:numPr>
          <w:ilvl w:val="0"/>
          <w:numId w:val="3"/>
        </w:numPr>
        <w:spacing w:line="285" w:lineRule="exact"/>
        <w:rPr>
          <w:rFonts w:ascii="Lato Regular" w:hAnsi="Lato Regular"/>
          <w:color w:val="000000" w:themeColor="text1"/>
        </w:rPr>
      </w:pPr>
      <w:r w:rsidRPr="00E176EC">
        <w:rPr>
          <w:rFonts w:ascii="宋体" w:eastAsia="宋体" w:hAnsi="宋体" w:cs="宋体" w:hint="eastAsia"/>
          <w:sz w:val="24"/>
          <w:szCs w:val="24"/>
        </w:rPr>
        <w:t>人们</w:t>
      </w:r>
      <w:r>
        <w:rPr>
          <w:rFonts w:ascii="宋体" w:eastAsia="宋体" w:hAnsi="宋体" w:cs="宋体" w:hint="eastAsia"/>
          <w:sz w:val="24"/>
          <w:szCs w:val="24"/>
        </w:rPr>
        <w:t>过度估计</w:t>
      </w:r>
      <w:r w:rsidRPr="00E176EC">
        <w:rPr>
          <w:rFonts w:ascii="宋体" w:eastAsia="宋体" w:hAnsi="宋体" w:cs="宋体" w:hint="eastAsia"/>
          <w:sz w:val="24"/>
          <w:szCs w:val="24"/>
        </w:rPr>
        <w:t>小概率事件，这导致违反预期效用理论的预测。</w:t>
      </w:r>
    </w:p>
    <w:p w14:paraId="37D89A95" w14:textId="7B1BC5A4"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E176EC">
        <w:rPr>
          <w:rFonts w:ascii="宋体" w:eastAsia="宋体" w:hAnsi="宋体" w:cs="宋体" w:hint="eastAsia"/>
          <w:sz w:val="24"/>
          <w:szCs w:val="24"/>
        </w:rPr>
        <w:t>调查：模糊性厌恶</w:t>
      </w:r>
    </w:p>
    <w:p w14:paraId="14BB55ED" w14:textId="75B8D4D6" w:rsidR="66A37D1C" w:rsidRPr="00EC4C1D" w:rsidRDefault="00E176EC"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2A60751A" w14:textId="10DB600E" w:rsidR="66A37D1C" w:rsidRPr="00EC4C1D" w:rsidRDefault="00E176EC" w:rsidP="004D7F03">
      <w:pPr>
        <w:pStyle w:val="ac"/>
        <w:numPr>
          <w:ilvl w:val="0"/>
          <w:numId w:val="3"/>
        </w:numPr>
        <w:spacing w:line="285" w:lineRule="exact"/>
        <w:rPr>
          <w:rFonts w:ascii="Lato Regular" w:hAnsi="Lato Regular"/>
          <w:color w:val="000000" w:themeColor="text1"/>
        </w:rPr>
      </w:pPr>
      <w:r w:rsidRPr="00E176EC">
        <w:rPr>
          <w:rFonts w:ascii="宋体" w:eastAsia="宋体" w:hAnsi="宋体" w:cs="宋体" w:hint="eastAsia"/>
          <w:sz w:val="24"/>
          <w:szCs w:val="24"/>
        </w:rPr>
        <w:t>表明个人表现出对已知风险而不是未知风险的偏好。</w:t>
      </w:r>
    </w:p>
    <w:p w14:paraId="1696897D" w14:textId="15C69DE8" w:rsidR="66A37D1C" w:rsidRPr="00EC4C1D" w:rsidRDefault="00E176EC" w:rsidP="66A37D1C">
      <w:pPr>
        <w:rPr>
          <w:rFonts w:ascii="Lato Regular" w:eastAsia="Roboto" w:hAnsi="Lato Regular" w:cs="Roboto"/>
          <w:color w:val="EE2A49"/>
          <w:sz w:val="28"/>
          <w:szCs w:val="28"/>
        </w:rPr>
      </w:pPr>
      <w:r>
        <w:rPr>
          <w:rFonts w:ascii="宋体" w:eastAsia="宋体" w:hAnsi="宋体" w:cs="宋体" w:hint="eastAsia"/>
          <w:color w:val="EE2A49"/>
          <w:sz w:val="28"/>
          <w:szCs w:val="28"/>
        </w:rPr>
        <w:t>委托-代理</w:t>
      </w:r>
      <w:r w:rsidR="66A37D1C" w:rsidRPr="00EC4C1D">
        <w:rPr>
          <w:rFonts w:ascii="Lato Regular" w:eastAsia="Roboto" w:hAnsi="Lato Regular" w:cs="Roboto"/>
          <w:color w:val="EE2A49"/>
          <w:sz w:val="28"/>
          <w:szCs w:val="28"/>
        </w:rPr>
        <w:t xml:space="preserve"> </w:t>
      </w:r>
    </w:p>
    <w:p w14:paraId="10D02805" w14:textId="2D2A0C7D"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MobLab</w:t>
      </w:r>
      <w:r w:rsidR="00E176EC">
        <w:rPr>
          <w:rFonts w:ascii="宋体" w:eastAsia="宋体" w:hAnsi="宋体" w:cs="宋体" w:hint="eastAsia"/>
          <w:sz w:val="24"/>
          <w:szCs w:val="24"/>
        </w:rPr>
        <w:t>游戏：委托-代理</w:t>
      </w:r>
      <w:r w:rsidRPr="00EC4C1D">
        <w:rPr>
          <w:rFonts w:ascii="Lato Regular" w:eastAsia="Roboto" w:hAnsi="Lato Regular" w:cs="Roboto"/>
          <w:sz w:val="24"/>
          <w:szCs w:val="24"/>
        </w:rPr>
        <w:t xml:space="preserve"> </w:t>
      </w:r>
    </w:p>
    <w:p w14:paraId="2904AB5F" w14:textId="4B8C29C8" w:rsidR="66A37D1C" w:rsidRPr="00EC4C1D" w:rsidRDefault="00E176EC"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4BCC3010" w14:textId="2853650F" w:rsidR="66A37D1C" w:rsidRPr="00EC4C1D" w:rsidRDefault="00E176EC" w:rsidP="66A37D1C">
      <w:pPr>
        <w:pStyle w:val="ac"/>
        <w:numPr>
          <w:ilvl w:val="0"/>
          <w:numId w:val="1"/>
        </w:numPr>
        <w:spacing w:line="285" w:lineRule="exact"/>
        <w:rPr>
          <w:rFonts w:ascii="Lato Regular" w:hAnsi="Lato Regular"/>
          <w:color w:val="000000" w:themeColor="text1"/>
        </w:rPr>
      </w:pPr>
      <w:r w:rsidRPr="00E176EC">
        <w:rPr>
          <w:rFonts w:ascii="宋体" w:eastAsia="宋体" w:hAnsi="宋体" w:cs="宋体" w:hint="eastAsia"/>
          <w:sz w:val="24"/>
          <w:szCs w:val="24"/>
        </w:rPr>
        <w:t>学生学习提供给工人的最佳合同如何取决于信息环境（完</w:t>
      </w:r>
      <w:r>
        <w:rPr>
          <w:rFonts w:ascii="宋体" w:eastAsia="宋体" w:hAnsi="宋体" w:cs="宋体" w:hint="eastAsia"/>
          <w:sz w:val="24"/>
          <w:szCs w:val="24"/>
        </w:rPr>
        <w:t>全</w:t>
      </w:r>
      <w:r w:rsidRPr="00E176EC">
        <w:rPr>
          <w:rFonts w:ascii="宋体" w:eastAsia="宋体" w:hAnsi="宋体" w:cs="宋体" w:hint="eastAsia"/>
          <w:sz w:val="24"/>
          <w:szCs w:val="24"/>
        </w:rPr>
        <w:t>信息与信息</w:t>
      </w:r>
      <w:r>
        <w:rPr>
          <w:rFonts w:ascii="宋体" w:eastAsia="宋体" w:hAnsi="宋体" w:cs="宋体" w:hint="eastAsia"/>
          <w:sz w:val="24"/>
          <w:szCs w:val="24"/>
        </w:rPr>
        <w:t>不对称</w:t>
      </w:r>
      <w:r w:rsidRPr="00E176EC">
        <w:rPr>
          <w:rFonts w:ascii="宋体" w:eastAsia="宋体" w:hAnsi="宋体" w:cs="宋体" w:hint="eastAsia"/>
          <w:sz w:val="24"/>
          <w:szCs w:val="24"/>
        </w:rPr>
        <w:t>）。</w:t>
      </w:r>
    </w:p>
    <w:p w14:paraId="7C4A31F3" w14:textId="556B50AC" w:rsidR="66A37D1C" w:rsidRPr="00EC4C1D" w:rsidRDefault="00900087" w:rsidP="66A37D1C">
      <w:pPr>
        <w:pStyle w:val="ac"/>
        <w:numPr>
          <w:ilvl w:val="0"/>
          <w:numId w:val="1"/>
        </w:numPr>
        <w:spacing w:line="285" w:lineRule="exact"/>
        <w:rPr>
          <w:rFonts w:ascii="Lato Regular" w:hAnsi="Lato Regular"/>
          <w:color w:val="000000" w:themeColor="text1"/>
        </w:rPr>
      </w:pPr>
      <w:r w:rsidRPr="00900087">
        <w:rPr>
          <w:rFonts w:ascii="宋体" w:eastAsia="宋体" w:hAnsi="宋体" w:cs="宋体" w:hint="eastAsia"/>
          <w:sz w:val="24"/>
          <w:szCs w:val="24"/>
        </w:rPr>
        <w:t>学生了解不同合同特征（固定费用和奖金）的大小如何取决于工人外部选择和工作成本。</w:t>
      </w:r>
    </w:p>
    <w:p w14:paraId="1C142549" w14:textId="1CCF5A85" w:rsidR="66A37D1C" w:rsidRPr="00EC4C1D" w:rsidRDefault="00B53BCA" w:rsidP="66A37D1C">
      <w:pPr>
        <w:rPr>
          <w:rFonts w:ascii="Lato Regular" w:eastAsia="Roboto" w:hAnsi="Lato Regular" w:cs="Roboto"/>
          <w:color w:val="EE2A49"/>
          <w:sz w:val="28"/>
          <w:szCs w:val="28"/>
        </w:rPr>
      </w:pPr>
      <w:r w:rsidRPr="00B53BCA">
        <w:rPr>
          <w:rFonts w:ascii="宋体" w:eastAsia="宋体" w:hAnsi="宋体" w:cs="宋体" w:hint="eastAsia"/>
          <w:color w:val="EE2A49"/>
          <w:sz w:val="28"/>
          <w:szCs w:val="28"/>
        </w:rPr>
        <w:t>博弈论</w:t>
      </w:r>
    </w:p>
    <w:p w14:paraId="1E1712BD" w14:textId="2744845A"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B53BCA">
        <w:rPr>
          <w:rFonts w:ascii="宋体" w:eastAsia="宋体" w:hAnsi="宋体" w:cs="宋体" w:hint="eastAsia"/>
          <w:sz w:val="24"/>
          <w:szCs w:val="24"/>
        </w:rPr>
        <w:t>游戏：囚徒困境（矩阵）或囚徒困境（推拉游戏）</w:t>
      </w:r>
    </w:p>
    <w:p w14:paraId="1C18F8A9" w14:textId="10732272" w:rsidR="66A37D1C" w:rsidRPr="00EC4C1D" w:rsidRDefault="00B53BCA"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47922403" w14:textId="68BE3291" w:rsidR="66A37D1C" w:rsidRPr="00EC4C1D" w:rsidRDefault="00B53BCA" w:rsidP="004D7F03">
      <w:pPr>
        <w:pStyle w:val="ac"/>
        <w:numPr>
          <w:ilvl w:val="0"/>
          <w:numId w:val="7"/>
        </w:numPr>
        <w:spacing w:line="285" w:lineRule="exact"/>
        <w:rPr>
          <w:rFonts w:ascii="Lato Regular" w:hAnsi="Lato Regular"/>
          <w:color w:val="000000" w:themeColor="text1"/>
        </w:rPr>
      </w:pPr>
      <w:r w:rsidRPr="00B53BCA">
        <w:rPr>
          <w:rFonts w:ascii="宋体" w:eastAsia="宋体" w:hAnsi="宋体" w:cs="宋体" w:hint="eastAsia"/>
          <w:sz w:val="24"/>
          <w:szCs w:val="24"/>
        </w:rPr>
        <w:t>显示了合作和自身利益的相互冲突的动机。</w:t>
      </w:r>
    </w:p>
    <w:p w14:paraId="37D13BC4" w14:textId="2D7B69E3" w:rsidR="66A37D1C" w:rsidRPr="00EC4C1D" w:rsidRDefault="00B53BCA" w:rsidP="004D7F03">
      <w:pPr>
        <w:pStyle w:val="ac"/>
        <w:numPr>
          <w:ilvl w:val="0"/>
          <w:numId w:val="7"/>
        </w:numPr>
        <w:spacing w:line="285" w:lineRule="exact"/>
        <w:rPr>
          <w:rFonts w:ascii="Lato Regular" w:hAnsi="Lato Regular"/>
          <w:color w:val="000000" w:themeColor="text1"/>
        </w:rPr>
      </w:pPr>
      <w:r w:rsidRPr="00B53BCA">
        <w:rPr>
          <w:rFonts w:ascii="宋体" w:eastAsia="宋体" w:hAnsi="宋体" w:cs="宋体" w:hint="eastAsia"/>
          <w:sz w:val="24"/>
          <w:szCs w:val="24"/>
        </w:rPr>
        <w:t>熟悉读取收益矩阵和主导策略的关键概念。</w:t>
      </w:r>
    </w:p>
    <w:p w14:paraId="0BCC3E34" w14:textId="030587DA" w:rsidR="66A37D1C" w:rsidRPr="00EC4C1D" w:rsidRDefault="00B53BCA" w:rsidP="004D7F03">
      <w:pPr>
        <w:pStyle w:val="ac"/>
        <w:numPr>
          <w:ilvl w:val="0"/>
          <w:numId w:val="7"/>
        </w:numPr>
        <w:spacing w:line="285" w:lineRule="exact"/>
        <w:rPr>
          <w:rFonts w:ascii="Lato Regular" w:hAnsi="Lato Regular"/>
          <w:color w:val="000000" w:themeColor="text1"/>
        </w:rPr>
      </w:pPr>
      <w:r w:rsidRPr="00B53BCA">
        <w:rPr>
          <w:rFonts w:ascii="宋体" w:eastAsia="宋体" w:hAnsi="宋体" w:cs="宋体" w:hint="eastAsia"/>
          <w:sz w:val="24"/>
          <w:szCs w:val="24"/>
        </w:rPr>
        <w:t>纳什均衡的识别。</w:t>
      </w:r>
    </w:p>
    <w:p w14:paraId="2450CDF7" w14:textId="6D42E221" w:rsidR="66A37D1C" w:rsidRPr="00EC4C1D" w:rsidRDefault="00B53BCA" w:rsidP="004D7F03">
      <w:pPr>
        <w:pStyle w:val="ac"/>
        <w:numPr>
          <w:ilvl w:val="0"/>
          <w:numId w:val="7"/>
        </w:numPr>
        <w:spacing w:line="285" w:lineRule="exact"/>
        <w:rPr>
          <w:rFonts w:ascii="Lato Regular" w:hAnsi="Lato Regular"/>
          <w:color w:val="000000" w:themeColor="text1"/>
        </w:rPr>
      </w:pPr>
      <w:r w:rsidRPr="00B53BCA">
        <w:rPr>
          <w:rFonts w:ascii="宋体" w:eastAsia="宋体" w:hAnsi="宋体" w:cs="宋体" w:hint="eastAsia"/>
          <w:sz w:val="24"/>
          <w:szCs w:val="24"/>
        </w:rPr>
        <w:t>证明重复游戏可以带来更多的合作结果</w:t>
      </w:r>
      <w:r>
        <w:rPr>
          <w:rFonts w:ascii="宋体" w:eastAsia="宋体" w:hAnsi="宋体" w:cs="宋体" w:hint="eastAsia"/>
          <w:sz w:val="24"/>
          <w:szCs w:val="24"/>
        </w:rPr>
        <w:t>。</w:t>
      </w:r>
    </w:p>
    <w:p w14:paraId="394AA178" w14:textId="4DD0D80B"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MobLab</w:t>
      </w:r>
      <w:r w:rsidR="00B53BCA">
        <w:rPr>
          <w:rFonts w:ascii="宋体" w:eastAsia="宋体" w:hAnsi="宋体" w:cs="宋体" w:hint="eastAsia"/>
          <w:sz w:val="24"/>
          <w:szCs w:val="24"/>
        </w:rPr>
        <w:t>游戏：最小努力游戏</w:t>
      </w:r>
    </w:p>
    <w:p w14:paraId="3A464942" w14:textId="64624EE1" w:rsidR="66A37D1C" w:rsidRPr="00EC4C1D" w:rsidRDefault="00B53BCA"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474D014A" w14:textId="1D1F7CA4" w:rsidR="66A37D1C" w:rsidRPr="00EC4C1D" w:rsidRDefault="00B53BCA" w:rsidP="004D7F03">
      <w:pPr>
        <w:pStyle w:val="ac"/>
        <w:numPr>
          <w:ilvl w:val="0"/>
          <w:numId w:val="6"/>
        </w:numPr>
        <w:spacing w:line="285" w:lineRule="exact"/>
        <w:rPr>
          <w:rFonts w:ascii="Lato Regular" w:hAnsi="Lato Regular"/>
          <w:color w:val="000000" w:themeColor="text1"/>
          <w:sz w:val="24"/>
          <w:szCs w:val="24"/>
        </w:rPr>
      </w:pPr>
      <w:r>
        <w:rPr>
          <w:rFonts w:ascii="宋体" w:eastAsia="宋体" w:hAnsi="宋体" w:cs="宋体" w:hint="eastAsia"/>
          <w:sz w:val="24"/>
          <w:szCs w:val="24"/>
        </w:rPr>
        <w:t>表</w:t>
      </w:r>
      <w:r w:rsidRPr="00B53BCA">
        <w:rPr>
          <w:rFonts w:ascii="宋体" w:eastAsia="宋体" w:hAnsi="宋体" w:cs="宋体" w:hint="eastAsia"/>
          <w:sz w:val="24"/>
          <w:szCs w:val="24"/>
        </w:rPr>
        <w:t>明如果选择相关行动会使玩家面临</w:t>
      </w:r>
      <w:r>
        <w:rPr>
          <w:rFonts w:ascii="宋体" w:eastAsia="宋体" w:hAnsi="宋体" w:cs="宋体" w:hint="eastAsia"/>
          <w:sz w:val="24"/>
          <w:szCs w:val="24"/>
        </w:rPr>
        <w:t>策</w:t>
      </w:r>
      <w:r w:rsidRPr="00B53BCA">
        <w:rPr>
          <w:rFonts w:ascii="宋体" w:eastAsia="宋体" w:hAnsi="宋体" w:cs="宋体" w:hint="eastAsia"/>
          <w:sz w:val="24"/>
          <w:szCs w:val="24"/>
        </w:rPr>
        <w:t>略风险，则玩家可能无法在首选均衡上进行协调。</w:t>
      </w:r>
    </w:p>
    <w:p w14:paraId="2E5B041C" w14:textId="37502760" w:rsidR="66A37D1C" w:rsidRPr="00EC4C1D" w:rsidRDefault="00B53BCA" w:rsidP="004D7F03">
      <w:pPr>
        <w:pStyle w:val="ac"/>
        <w:numPr>
          <w:ilvl w:val="0"/>
          <w:numId w:val="6"/>
        </w:numPr>
        <w:spacing w:line="285" w:lineRule="exact"/>
        <w:rPr>
          <w:rFonts w:ascii="Lato Regular" w:hAnsi="Lato Regular"/>
          <w:color w:val="000000" w:themeColor="text1"/>
          <w:sz w:val="24"/>
          <w:szCs w:val="24"/>
        </w:rPr>
      </w:pPr>
      <w:r w:rsidRPr="00B53BCA">
        <w:rPr>
          <w:rFonts w:ascii="宋体" w:eastAsia="宋体" w:hAnsi="宋体" w:cs="宋体" w:hint="eastAsia"/>
          <w:sz w:val="24"/>
          <w:szCs w:val="24"/>
        </w:rPr>
        <w:t>重复互动和沟通可能会减少不协调。</w:t>
      </w:r>
    </w:p>
    <w:p w14:paraId="2C513C92" w14:textId="57299522"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 xml:space="preserve">MobLab </w:t>
      </w:r>
      <w:r w:rsidR="00B53BCA">
        <w:rPr>
          <w:rFonts w:ascii="宋体" w:eastAsia="宋体" w:hAnsi="宋体" w:cs="宋体" w:hint="eastAsia"/>
          <w:sz w:val="24"/>
          <w:szCs w:val="24"/>
        </w:rPr>
        <w:t>游戏：教师指定</w:t>
      </w:r>
    </w:p>
    <w:p w14:paraId="1D041907" w14:textId="7BDF6E3E" w:rsidR="66A37D1C" w:rsidRPr="00EC4C1D" w:rsidRDefault="00B53BCA" w:rsidP="66A37D1C">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15B89E75" w14:textId="3B15D0FE" w:rsidR="66A37D1C" w:rsidRPr="00EC4C1D" w:rsidRDefault="00B53BCA" w:rsidP="004D7F03">
      <w:pPr>
        <w:pStyle w:val="ac"/>
        <w:numPr>
          <w:ilvl w:val="0"/>
          <w:numId w:val="5"/>
        </w:numPr>
        <w:spacing w:line="285" w:lineRule="exact"/>
        <w:rPr>
          <w:rFonts w:ascii="Lato Regular" w:hAnsi="Lato Regular"/>
          <w:color w:val="000000" w:themeColor="text1"/>
        </w:rPr>
      </w:pPr>
      <w:r w:rsidRPr="00B53BCA">
        <w:rPr>
          <w:rFonts w:ascii="宋体" w:eastAsia="宋体" w:hAnsi="宋体" w:cs="宋体" w:hint="eastAsia"/>
          <w:sz w:val="24"/>
          <w:szCs w:val="24"/>
        </w:rPr>
        <w:t>允许教师灵活地在正常形式的游戏中指定操作和收益。可用于支持各种学习目标。</w:t>
      </w:r>
    </w:p>
    <w:sectPr w:rsidR="66A37D1C" w:rsidRPr="00EC4C1D" w:rsidSect="00EC4C1D">
      <w:headerReference w:type="default" r:id="rId7"/>
      <w:foot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BF87" w14:textId="77777777" w:rsidR="00AF363A" w:rsidRDefault="00AF363A" w:rsidP="00981F1B">
      <w:r>
        <w:separator/>
      </w:r>
    </w:p>
  </w:endnote>
  <w:endnote w:type="continuationSeparator" w:id="0">
    <w:p w14:paraId="25F09B0E" w14:textId="77777777" w:rsidR="00AF363A" w:rsidRDefault="00AF363A"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Roboto Medium">
    <w:altName w:val="Times New Roman"/>
    <w:charset w:val="00"/>
    <w:family w:val="auto"/>
    <w:pitch w:val="variable"/>
    <w:sig w:usb0="E0000AFF" w:usb1="5000217F" w:usb2="00000021" w:usb3="00000000" w:csb0="0000019F" w:csb1="00000000"/>
  </w:font>
  <w:font w:name="Lato Regular">
    <w:altName w:val="Lat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1CD38E4D" w:rsidR="00313B8A" w:rsidRPr="002A677C" w:rsidRDefault="00BB0C2E" w:rsidP="66A37D1C">
    <w:pPr>
      <w:pStyle w:val="a5"/>
      <w:rPr>
        <w:rFonts w:ascii="Lato Regular" w:hAnsi="Lato Regular" w:cstheme="majorBidi"/>
        <w:color w:val="9DAAAF"/>
        <w:sz w:val="16"/>
        <w:szCs w:val="16"/>
        <w:lang w:eastAsia="en-US"/>
      </w:rPr>
    </w:pPr>
    <w:r w:rsidRPr="002A677C">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F9D9B8"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2A677C">
        <w:rPr>
          <w:rStyle w:val="aa"/>
          <w:rFonts w:ascii="Lato Regular" w:hAnsi="Lato Regular"/>
          <w:color w:val="9DAAAF"/>
          <w:sz w:val="16"/>
          <w:szCs w:val="16"/>
        </w:rPr>
        <w:t>https://www.moblab.com</w:t>
      </w:r>
    </w:hyperlink>
    <w:r w:rsidRPr="002A677C">
      <w:rPr>
        <w:rFonts w:ascii="Lato Regular" w:hAnsi="Lato Regular"/>
        <w:color w:val="9DAAAF"/>
        <w:sz w:val="16"/>
        <w:szCs w:val="16"/>
      </w:rPr>
      <w:t xml:space="preserve">      </w:t>
    </w:r>
    <w:r w:rsidRPr="002A677C">
      <w:rPr>
        <w:rFonts w:ascii="Lato Regular" w:hAnsi="Lato Regular" w:cstheme="majorBidi"/>
        <w:color w:val="9DAAAF"/>
        <w:sz w:val="16"/>
        <w:szCs w:val="16"/>
      </w:rPr>
      <w:tab/>
    </w:r>
    <w:r w:rsidR="66A37D1C" w:rsidRPr="002A677C">
      <w:rPr>
        <w:rFonts w:ascii="Lato Regular" w:hAnsi="Lato Regular"/>
        <w:color w:val="9DAAAF"/>
        <w:sz w:val="16"/>
        <w:szCs w:val="16"/>
      </w:rPr>
      <w:t>MobLab ™ © 201</w:t>
    </w:r>
    <w:r w:rsidR="002A677C" w:rsidRPr="002A677C">
      <w:rPr>
        <w:rFonts w:ascii="Lato Regular" w:hAnsi="Lato Regular"/>
        <w:color w:val="9DAAAF"/>
        <w:sz w:val="16"/>
        <w:szCs w:val="16"/>
      </w:rPr>
      <w:t>8</w:t>
    </w:r>
    <w:r w:rsidRPr="002A677C">
      <w:rPr>
        <w:rFonts w:ascii="Lato Regular" w:hAnsi="Lato Regular" w:cstheme="majorBidi"/>
        <w:color w:val="9DAAAF"/>
        <w:sz w:val="16"/>
        <w:szCs w:val="16"/>
      </w:rPr>
      <w:ptab w:relativeTo="margin" w:alignment="right" w:leader="none"/>
    </w:r>
    <w:r w:rsidRPr="002A677C">
      <w:rPr>
        <w:rFonts w:ascii="Lato Regular" w:hAnsi="Lato Regular" w:cstheme="majorBidi"/>
        <w:color w:val="9DAAAF"/>
        <w:sz w:val="16"/>
        <w:szCs w:val="16"/>
      </w:rPr>
      <w:t>P</w:t>
    </w:r>
    <w:r w:rsidRPr="002A677C">
      <w:rPr>
        <w:rFonts w:ascii="Lato Regular" w:hAnsi="Lato Regular"/>
        <w:color w:val="9DAAAF"/>
        <w:sz w:val="16"/>
        <w:szCs w:val="16"/>
      </w:rPr>
      <w:t>a</w:t>
    </w:r>
    <w:r w:rsidRPr="002A677C">
      <w:rPr>
        <w:rFonts w:ascii="Lato Regular" w:hAnsi="Lato Regular" w:cstheme="majorBidi"/>
        <w:color w:val="9DAAAF"/>
        <w:sz w:val="16"/>
        <w:szCs w:val="16"/>
      </w:rPr>
      <w:t xml:space="preserve">ge </w:t>
    </w:r>
    <w:r w:rsidRPr="002A677C">
      <w:rPr>
        <w:rFonts w:ascii="Lato Regular" w:hAnsi="Lato Regular" w:cstheme="majorBidi"/>
        <w:noProof/>
        <w:color w:val="9DAAAF"/>
        <w:sz w:val="16"/>
        <w:szCs w:val="16"/>
      </w:rPr>
      <w:fldChar w:fldCharType="begin"/>
    </w:r>
    <w:r w:rsidRPr="002A677C">
      <w:rPr>
        <w:rFonts w:ascii="Lato Regular" w:hAnsi="Lato Regular"/>
        <w:color w:val="9DAAAF"/>
        <w:sz w:val="16"/>
        <w:szCs w:val="16"/>
      </w:rPr>
      <w:instrText xml:space="preserve"> PAGE   \* MERGEFORMAT </w:instrText>
    </w:r>
    <w:r w:rsidRPr="002A677C">
      <w:rPr>
        <w:rFonts w:ascii="Lato Regular" w:hAnsi="Lato Regular" w:cstheme="minorBidi"/>
        <w:color w:val="9DAAAF"/>
        <w:sz w:val="16"/>
        <w:szCs w:val="16"/>
      </w:rPr>
      <w:fldChar w:fldCharType="separate"/>
    </w:r>
    <w:r w:rsidR="00EC4C1D" w:rsidRPr="00EC4C1D">
      <w:rPr>
        <w:rFonts w:ascii="Lato Regular" w:hAnsi="Lato Regular" w:cstheme="majorBidi"/>
        <w:noProof/>
        <w:color w:val="9DAAAF"/>
        <w:sz w:val="16"/>
        <w:szCs w:val="16"/>
      </w:rPr>
      <w:t>4</w:t>
    </w:r>
    <w:r w:rsidRPr="002A677C">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436F" w14:textId="77777777" w:rsidR="00AF363A" w:rsidRDefault="00AF363A" w:rsidP="00981F1B">
      <w:r>
        <w:separator/>
      </w:r>
    </w:p>
  </w:footnote>
  <w:footnote w:type="continuationSeparator" w:id="0">
    <w:p w14:paraId="0CD972F4" w14:textId="77777777" w:rsidR="00AF363A" w:rsidRDefault="00AF363A"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ACE" w14:textId="19CEA57F" w:rsidR="00BB0C2E" w:rsidRPr="002A677C" w:rsidRDefault="00BB0C2E" w:rsidP="002A677C">
    <w:pPr>
      <w:jc w:val="right"/>
      <w:rPr>
        <w:rFonts w:ascii="Roboto" w:hAnsi="Roboto"/>
        <w:color w:val="9DAAAF"/>
        <w:sz w:val="16"/>
        <w:szCs w:val="16"/>
        <w:lang w:eastAsia="en-US"/>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18"/>
    <w:multiLevelType w:val="hybridMultilevel"/>
    <w:tmpl w:val="06C05172"/>
    <w:lvl w:ilvl="0" w:tplc="F3A82BA4">
      <w:start w:val="1"/>
      <w:numFmt w:val="bullet"/>
      <w:lvlText w:val=""/>
      <w:lvlJc w:val="left"/>
      <w:pPr>
        <w:ind w:left="720" w:hanging="360"/>
      </w:pPr>
      <w:rPr>
        <w:rFonts w:ascii="Symbol" w:hAnsi="Symbol" w:hint="default"/>
      </w:rPr>
    </w:lvl>
    <w:lvl w:ilvl="1" w:tplc="7EEC9650">
      <w:start w:val="1"/>
      <w:numFmt w:val="bullet"/>
      <w:lvlText w:val="o"/>
      <w:lvlJc w:val="left"/>
      <w:pPr>
        <w:ind w:left="1440" w:hanging="360"/>
      </w:pPr>
      <w:rPr>
        <w:rFonts w:ascii="Courier New" w:hAnsi="Courier New" w:hint="default"/>
      </w:rPr>
    </w:lvl>
    <w:lvl w:ilvl="2" w:tplc="183E8484">
      <w:start w:val="1"/>
      <w:numFmt w:val="bullet"/>
      <w:lvlText w:val=""/>
      <w:lvlJc w:val="left"/>
      <w:pPr>
        <w:ind w:left="2160" w:hanging="360"/>
      </w:pPr>
      <w:rPr>
        <w:rFonts w:ascii="Wingdings" w:hAnsi="Wingdings" w:hint="default"/>
      </w:rPr>
    </w:lvl>
    <w:lvl w:ilvl="3" w:tplc="350EE956">
      <w:start w:val="1"/>
      <w:numFmt w:val="bullet"/>
      <w:lvlText w:val=""/>
      <w:lvlJc w:val="left"/>
      <w:pPr>
        <w:ind w:left="2880" w:hanging="360"/>
      </w:pPr>
      <w:rPr>
        <w:rFonts w:ascii="Symbol" w:hAnsi="Symbol" w:hint="default"/>
      </w:rPr>
    </w:lvl>
    <w:lvl w:ilvl="4" w:tplc="08E0E75E">
      <w:start w:val="1"/>
      <w:numFmt w:val="bullet"/>
      <w:lvlText w:val="o"/>
      <w:lvlJc w:val="left"/>
      <w:pPr>
        <w:ind w:left="3600" w:hanging="360"/>
      </w:pPr>
      <w:rPr>
        <w:rFonts w:ascii="Courier New" w:hAnsi="Courier New" w:hint="default"/>
      </w:rPr>
    </w:lvl>
    <w:lvl w:ilvl="5" w:tplc="B2CCB096">
      <w:start w:val="1"/>
      <w:numFmt w:val="bullet"/>
      <w:lvlText w:val=""/>
      <w:lvlJc w:val="left"/>
      <w:pPr>
        <w:ind w:left="4320" w:hanging="360"/>
      </w:pPr>
      <w:rPr>
        <w:rFonts w:ascii="Wingdings" w:hAnsi="Wingdings" w:hint="default"/>
      </w:rPr>
    </w:lvl>
    <w:lvl w:ilvl="6" w:tplc="D5E2ED72">
      <w:start w:val="1"/>
      <w:numFmt w:val="bullet"/>
      <w:lvlText w:val=""/>
      <w:lvlJc w:val="left"/>
      <w:pPr>
        <w:ind w:left="5040" w:hanging="360"/>
      </w:pPr>
      <w:rPr>
        <w:rFonts w:ascii="Symbol" w:hAnsi="Symbol" w:hint="default"/>
      </w:rPr>
    </w:lvl>
    <w:lvl w:ilvl="7" w:tplc="B2AC0B2A">
      <w:start w:val="1"/>
      <w:numFmt w:val="bullet"/>
      <w:lvlText w:val="o"/>
      <w:lvlJc w:val="left"/>
      <w:pPr>
        <w:ind w:left="5760" w:hanging="360"/>
      </w:pPr>
      <w:rPr>
        <w:rFonts w:ascii="Courier New" w:hAnsi="Courier New" w:hint="default"/>
      </w:rPr>
    </w:lvl>
    <w:lvl w:ilvl="8" w:tplc="93081B1E">
      <w:start w:val="1"/>
      <w:numFmt w:val="bullet"/>
      <w:lvlText w:val=""/>
      <w:lvlJc w:val="left"/>
      <w:pPr>
        <w:ind w:left="6480" w:hanging="360"/>
      </w:pPr>
      <w:rPr>
        <w:rFonts w:ascii="Wingdings" w:hAnsi="Wingdings" w:hint="default"/>
      </w:rPr>
    </w:lvl>
  </w:abstractNum>
  <w:abstractNum w:abstractNumId="1" w15:restartNumberingAfterBreak="0">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339"/>
    <w:multiLevelType w:val="hybridMultilevel"/>
    <w:tmpl w:val="857C63D2"/>
    <w:lvl w:ilvl="0" w:tplc="F9B05C64">
      <w:start w:val="1"/>
      <w:numFmt w:val="bullet"/>
      <w:lvlText w:val=""/>
      <w:lvlJc w:val="left"/>
      <w:pPr>
        <w:ind w:left="720" w:hanging="360"/>
      </w:pPr>
      <w:rPr>
        <w:rFonts w:ascii="Symbol" w:hAnsi="Symbol" w:hint="default"/>
      </w:rPr>
    </w:lvl>
    <w:lvl w:ilvl="1" w:tplc="EE76C63A">
      <w:start w:val="1"/>
      <w:numFmt w:val="bullet"/>
      <w:lvlText w:val="o"/>
      <w:lvlJc w:val="left"/>
      <w:pPr>
        <w:ind w:left="1440" w:hanging="360"/>
      </w:pPr>
      <w:rPr>
        <w:rFonts w:ascii="Courier New" w:hAnsi="Courier New" w:hint="default"/>
      </w:rPr>
    </w:lvl>
    <w:lvl w:ilvl="2" w:tplc="5038E654">
      <w:start w:val="1"/>
      <w:numFmt w:val="bullet"/>
      <w:lvlText w:val=""/>
      <w:lvlJc w:val="left"/>
      <w:pPr>
        <w:ind w:left="2160" w:hanging="360"/>
      </w:pPr>
      <w:rPr>
        <w:rFonts w:ascii="Wingdings" w:hAnsi="Wingdings" w:hint="default"/>
      </w:rPr>
    </w:lvl>
    <w:lvl w:ilvl="3" w:tplc="E7BA651E">
      <w:start w:val="1"/>
      <w:numFmt w:val="bullet"/>
      <w:lvlText w:val=""/>
      <w:lvlJc w:val="left"/>
      <w:pPr>
        <w:ind w:left="2880" w:hanging="360"/>
      </w:pPr>
      <w:rPr>
        <w:rFonts w:ascii="Symbol" w:hAnsi="Symbol" w:hint="default"/>
      </w:rPr>
    </w:lvl>
    <w:lvl w:ilvl="4" w:tplc="C038DDC2">
      <w:start w:val="1"/>
      <w:numFmt w:val="bullet"/>
      <w:lvlText w:val="o"/>
      <w:lvlJc w:val="left"/>
      <w:pPr>
        <w:ind w:left="3600" w:hanging="360"/>
      </w:pPr>
      <w:rPr>
        <w:rFonts w:ascii="Courier New" w:hAnsi="Courier New" w:hint="default"/>
      </w:rPr>
    </w:lvl>
    <w:lvl w:ilvl="5" w:tplc="0D781E38">
      <w:start w:val="1"/>
      <w:numFmt w:val="bullet"/>
      <w:lvlText w:val=""/>
      <w:lvlJc w:val="left"/>
      <w:pPr>
        <w:ind w:left="4320" w:hanging="360"/>
      </w:pPr>
      <w:rPr>
        <w:rFonts w:ascii="Wingdings" w:hAnsi="Wingdings" w:hint="default"/>
      </w:rPr>
    </w:lvl>
    <w:lvl w:ilvl="6" w:tplc="89AC3210">
      <w:start w:val="1"/>
      <w:numFmt w:val="bullet"/>
      <w:lvlText w:val=""/>
      <w:lvlJc w:val="left"/>
      <w:pPr>
        <w:ind w:left="5040" w:hanging="360"/>
      </w:pPr>
      <w:rPr>
        <w:rFonts w:ascii="Symbol" w:hAnsi="Symbol" w:hint="default"/>
      </w:rPr>
    </w:lvl>
    <w:lvl w:ilvl="7" w:tplc="DD78FB72">
      <w:start w:val="1"/>
      <w:numFmt w:val="bullet"/>
      <w:lvlText w:val="o"/>
      <w:lvlJc w:val="left"/>
      <w:pPr>
        <w:ind w:left="5760" w:hanging="360"/>
      </w:pPr>
      <w:rPr>
        <w:rFonts w:ascii="Courier New" w:hAnsi="Courier New" w:hint="default"/>
      </w:rPr>
    </w:lvl>
    <w:lvl w:ilvl="8" w:tplc="D7C42C04">
      <w:start w:val="1"/>
      <w:numFmt w:val="bullet"/>
      <w:lvlText w:val=""/>
      <w:lvlJc w:val="left"/>
      <w:pPr>
        <w:ind w:left="6480" w:hanging="360"/>
      </w:pPr>
      <w:rPr>
        <w:rFonts w:ascii="Wingdings" w:hAnsi="Wingdings" w:hint="default"/>
      </w:rPr>
    </w:lvl>
  </w:abstractNum>
  <w:abstractNum w:abstractNumId="3" w15:restartNumberingAfterBreak="0">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9934D5"/>
    <w:multiLevelType w:val="hybridMultilevel"/>
    <w:tmpl w:val="20A6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6417A"/>
    <w:multiLevelType w:val="hybridMultilevel"/>
    <w:tmpl w:val="4AA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55A46"/>
    <w:multiLevelType w:val="hybridMultilevel"/>
    <w:tmpl w:val="D112160E"/>
    <w:lvl w:ilvl="0" w:tplc="85406C9E">
      <w:start w:val="1"/>
      <w:numFmt w:val="bullet"/>
      <w:lvlText w:val=""/>
      <w:lvlJc w:val="left"/>
      <w:pPr>
        <w:ind w:left="720" w:hanging="360"/>
      </w:pPr>
      <w:rPr>
        <w:rFonts w:ascii="Symbol" w:hAnsi="Symbol" w:hint="default"/>
      </w:rPr>
    </w:lvl>
    <w:lvl w:ilvl="1" w:tplc="7E3AE3B2">
      <w:start w:val="1"/>
      <w:numFmt w:val="bullet"/>
      <w:lvlText w:val="o"/>
      <w:lvlJc w:val="left"/>
      <w:pPr>
        <w:ind w:left="1440" w:hanging="360"/>
      </w:pPr>
      <w:rPr>
        <w:rFonts w:ascii="Courier New" w:hAnsi="Courier New" w:hint="default"/>
      </w:rPr>
    </w:lvl>
    <w:lvl w:ilvl="2" w:tplc="D20EF422">
      <w:start w:val="1"/>
      <w:numFmt w:val="bullet"/>
      <w:lvlText w:val=""/>
      <w:lvlJc w:val="left"/>
      <w:pPr>
        <w:ind w:left="2160" w:hanging="360"/>
      </w:pPr>
      <w:rPr>
        <w:rFonts w:ascii="Wingdings" w:hAnsi="Wingdings" w:hint="default"/>
      </w:rPr>
    </w:lvl>
    <w:lvl w:ilvl="3" w:tplc="427045A8">
      <w:start w:val="1"/>
      <w:numFmt w:val="bullet"/>
      <w:lvlText w:val=""/>
      <w:lvlJc w:val="left"/>
      <w:pPr>
        <w:ind w:left="2880" w:hanging="360"/>
      </w:pPr>
      <w:rPr>
        <w:rFonts w:ascii="Symbol" w:hAnsi="Symbol" w:hint="default"/>
      </w:rPr>
    </w:lvl>
    <w:lvl w:ilvl="4" w:tplc="D57EE0CC">
      <w:start w:val="1"/>
      <w:numFmt w:val="bullet"/>
      <w:lvlText w:val="o"/>
      <w:lvlJc w:val="left"/>
      <w:pPr>
        <w:ind w:left="3600" w:hanging="360"/>
      </w:pPr>
      <w:rPr>
        <w:rFonts w:ascii="Courier New" w:hAnsi="Courier New" w:hint="default"/>
      </w:rPr>
    </w:lvl>
    <w:lvl w:ilvl="5" w:tplc="9ED62144">
      <w:start w:val="1"/>
      <w:numFmt w:val="bullet"/>
      <w:lvlText w:val=""/>
      <w:lvlJc w:val="left"/>
      <w:pPr>
        <w:ind w:left="4320" w:hanging="360"/>
      </w:pPr>
      <w:rPr>
        <w:rFonts w:ascii="Wingdings" w:hAnsi="Wingdings" w:hint="default"/>
      </w:rPr>
    </w:lvl>
    <w:lvl w:ilvl="6" w:tplc="A7329830">
      <w:start w:val="1"/>
      <w:numFmt w:val="bullet"/>
      <w:lvlText w:val=""/>
      <w:lvlJc w:val="left"/>
      <w:pPr>
        <w:ind w:left="5040" w:hanging="360"/>
      </w:pPr>
      <w:rPr>
        <w:rFonts w:ascii="Symbol" w:hAnsi="Symbol" w:hint="default"/>
      </w:rPr>
    </w:lvl>
    <w:lvl w:ilvl="7" w:tplc="EDEAD302">
      <w:start w:val="1"/>
      <w:numFmt w:val="bullet"/>
      <w:lvlText w:val="o"/>
      <w:lvlJc w:val="left"/>
      <w:pPr>
        <w:ind w:left="5760" w:hanging="360"/>
      </w:pPr>
      <w:rPr>
        <w:rFonts w:ascii="Courier New" w:hAnsi="Courier New" w:hint="default"/>
      </w:rPr>
    </w:lvl>
    <w:lvl w:ilvl="8" w:tplc="ADA07752">
      <w:start w:val="1"/>
      <w:numFmt w:val="bullet"/>
      <w:lvlText w:val=""/>
      <w:lvlJc w:val="left"/>
      <w:pPr>
        <w:ind w:left="6480" w:hanging="360"/>
      </w:pPr>
      <w:rPr>
        <w:rFonts w:ascii="Wingdings" w:hAnsi="Wingdings" w:hint="default"/>
      </w:rPr>
    </w:lvl>
  </w:abstractNum>
  <w:abstractNum w:abstractNumId="7" w15:restartNumberingAfterBreak="0">
    <w:nsid w:val="3D01112E"/>
    <w:multiLevelType w:val="hybridMultilevel"/>
    <w:tmpl w:val="AB0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13E6E"/>
    <w:multiLevelType w:val="hybridMultilevel"/>
    <w:tmpl w:val="69FEB936"/>
    <w:lvl w:ilvl="0" w:tplc="F5D486BE">
      <w:start w:val="1"/>
      <w:numFmt w:val="bullet"/>
      <w:lvlText w:val=""/>
      <w:lvlJc w:val="left"/>
      <w:pPr>
        <w:ind w:left="720" w:hanging="360"/>
      </w:pPr>
      <w:rPr>
        <w:rFonts w:ascii="Symbol" w:hAnsi="Symbol" w:hint="default"/>
      </w:rPr>
    </w:lvl>
    <w:lvl w:ilvl="1" w:tplc="913E7ABA">
      <w:start w:val="1"/>
      <w:numFmt w:val="bullet"/>
      <w:lvlText w:val="o"/>
      <w:lvlJc w:val="left"/>
      <w:pPr>
        <w:ind w:left="1440" w:hanging="360"/>
      </w:pPr>
      <w:rPr>
        <w:rFonts w:ascii="Courier New" w:hAnsi="Courier New" w:hint="default"/>
      </w:rPr>
    </w:lvl>
    <w:lvl w:ilvl="2" w:tplc="C89A7532">
      <w:start w:val="1"/>
      <w:numFmt w:val="bullet"/>
      <w:lvlText w:val=""/>
      <w:lvlJc w:val="left"/>
      <w:pPr>
        <w:ind w:left="2160" w:hanging="360"/>
      </w:pPr>
      <w:rPr>
        <w:rFonts w:ascii="Wingdings" w:hAnsi="Wingdings" w:hint="default"/>
      </w:rPr>
    </w:lvl>
    <w:lvl w:ilvl="3" w:tplc="5AC21646">
      <w:start w:val="1"/>
      <w:numFmt w:val="bullet"/>
      <w:lvlText w:val=""/>
      <w:lvlJc w:val="left"/>
      <w:pPr>
        <w:ind w:left="2880" w:hanging="360"/>
      </w:pPr>
      <w:rPr>
        <w:rFonts w:ascii="Symbol" w:hAnsi="Symbol" w:hint="default"/>
      </w:rPr>
    </w:lvl>
    <w:lvl w:ilvl="4" w:tplc="F9807060">
      <w:start w:val="1"/>
      <w:numFmt w:val="bullet"/>
      <w:lvlText w:val="o"/>
      <w:lvlJc w:val="left"/>
      <w:pPr>
        <w:ind w:left="3600" w:hanging="360"/>
      </w:pPr>
      <w:rPr>
        <w:rFonts w:ascii="Courier New" w:hAnsi="Courier New" w:hint="default"/>
      </w:rPr>
    </w:lvl>
    <w:lvl w:ilvl="5" w:tplc="9D88F50C">
      <w:start w:val="1"/>
      <w:numFmt w:val="bullet"/>
      <w:lvlText w:val=""/>
      <w:lvlJc w:val="left"/>
      <w:pPr>
        <w:ind w:left="4320" w:hanging="360"/>
      </w:pPr>
      <w:rPr>
        <w:rFonts w:ascii="Wingdings" w:hAnsi="Wingdings" w:hint="default"/>
      </w:rPr>
    </w:lvl>
    <w:lvl w:ilvl="6" w:tplc="8AC4ECE8">
      <w:start w:val="1"/>
      <w:numFmt w:val="bullet"/>
      <w:lvlText w:val=""/>
      <w:lvlJc w:val="left"/>
      <w:pPr>
        <w:ind w:left="5040" w:hanging="360"/>
      </w:pPr>
      <w:rPr>
        <w:rFonts w:ascii="Symbol" w:hAnsi="Symbol" w:hint="default"/>
      </w:rPr>
    </w:lvl>
    <w:lvl w:ilvl="7" w:tplc="0E2E4A6E">
      <w:start w:val="1"/>
      <w:numFmt w:val="bullet"/>
      <w:lvlText w:val="o"/>
      <w:lvlJc w:val="left"/>
      <w:pPr>
        <w:ind w:left="5760" w:hanging="360"/>
      </w:pPr>
      <w:rPr>
        <w:rFonts w:ascii="Courier New" w:hAnsi="Courier New" w:hint="default"/>
      </w:rPr>
    </w:lvl>
    <w:lvl w:ilvl="8" w:tplc="C7EE9786">
      <w:start w:val="1"/>
      <w:numFmt w:val="bullet"/>
      <w:lvlText w:val=""/>
      <w:lvlJc w:val="left"/>
      <w:pPr>
        <w:ind w:left="6480" w:hanging="360"/>
      </w:pPr>
      <w:rPr>
        <w:rFonts w:ascii="Wingdings" w:hAnsi="Wingdings" w:hint="default"/>
      </w:rPr>
    </w:lvl>
  </w:abstractNum>
  <w:abstractNum w:abstractNumId="9" w15:restartNumberingAfterBreak="0">
    <w:nsid w:val="49992F17"/>
    <w:multiLevelType w:val="hybridMultilevel"/>
    <w:tmpl w:val="60E479CC"/>
    <w:lvl w:ilvl="0" w:tplc="0B9A4F24">
      <w:start w:val="1"/>
      <w:numFmt w:val="bullet"/>
      <w:lvlText w:val=""/>
      <w:lvlJc w:val="left"/>
      <w:pPr>
        <w:ind w:left="720" w:hanging="360"/>
      </w:pPr>
      <w:rPr>
        <w:rFonts w:ascii="Symbol" w:hAnsi="Symbol" w:hint="default"/>
      </w:rPr>
    </w:lvl>
    <w:lvl w:ilvl="1" w:tplc="AB4AA4E6">
      <w:start w:val="1"/>
      <w:numFmt w:val="bullet"/>
      <w:lvlText w:val="o"/>
      <w:lvlJc w:val="left"/>
      <w:pPr>
        <w:ind w:left="1440" w:hanging="360"/>
      </w:pPr>
      <w:rPr>
        <w:rFonts w:ascii="Courier New" w:hAnsi="Courier New" w:hint="default"/>
      </w:rPr>
    </w:lvl>
    <w:lvl w:ilvl="2" w:tplc="91D89C54">
      <w:start w:val="1"/>
      <w:numFmt w:val="bullet"/>
      <w:lvlText w:val=""/>
      <w:lvlJc w:val="left"/>
      <w:pPr>
        <w:ind w:left="2160" w:hanging="360"/>
      </w:pPr>
      <w:rPr>
        <w:rFonts w:ascii="Wingdings" w:hAnsi="Wingdings" w:hint="default"/>
      </w:rPr>
    </w:lvl>
    <w:lvl w:ilvl="3" w:tplc="B84E2198">
      <w:start w:val="1"/>
      <w:numFmt w:val="bullet"/>
      <w:lvlText w:val=""/>
      <w:lvlJc w:val="left"/>
      <w:pPr>
        <w:ind w:left="2880" w:hanging="360"/>
      </w:pPr>
      <w:rPr>
        <w:rFonts w:ascii="Symbol" w:hAnsi="Symbol" w:hint="default"/>
      </w:rPr>
    </w:lvl>
    <w:lvl w:ilvl="4" w:tplc="2F845100">
      <w:start w:val="1"/>
      <w:numFmt w:val="bullet"/>
      <w:lvlText w:val="o"/>
      <w:lvlJc w:val="left"/>
      <w:pPr>
        <w:ind w:left="3600" w:hanging="360"/>
      </w:pPr>
      <w:rPr>
        <w:rFonts w:ascii="Courier New" w:hAnsi="Courier New" w:hint="default"/>
      </w:rPr>
    </w:lvl>
    <w:lvl w:ilvl="5" w:tplc="02C81D9A">
      <w:start w:val="1"/>
      <w:numFmt w:val="bullet"/>
      <w:lvlText w:val=""/>
      <w:lvlJc w:val="left"/>
      <w:pPr>
        <w:ind w:left="4320" w:hanging="360"/>
      </w:pPr>
      <w:rPr>
        <w:rFonts w:ascii="Wingdings" w:hAnsi="Wingdings" w:hint="default"/>
      </w:rPr>
    </w:lvl>
    <w:lvl w:ilvl="6" w:tplc="E8DCFB7C">
      <w:start w:val="1"/>
      <w:numFmt w:val="bullet"/>
      <w:lvlText w:val=""/>
      <w:lvlJc w:val="left"/>
      <w:pPr>
        <w:ind w:left="5040" w:hanging="360"/>
      </w:pPr>
      <w:rPr>
        <w:rFonts w:ascii="Symbol" w:hAnsi="Symbol" w:hint="default"/>
      </w:rPr>
    </w:lvl>
    <w:lvl w:ilvl="7" w:tplc="712C2D32">
      <w:start w:val="1"/>
      <w:numFmt w:val="bullet"/>
      <w:lvlText w:val="o"/>
      <w:lvlJc w:val="left"/>
      <w:pPr>
        <w:ind w:left="5760" w:hanging="360"/>
      </w:pPr>
      <w:rPr>
        <w:rFonts w:ascii="Courier New" w:hAnsi="Courier New" w:hint="default"/>
      </w:rPr>
    </w:lvl>
    <w:lvl w:ilvl="8" w:tplc="1EB68950">
      <w:start w:val="1"/>
      <w:numFmt w:val="bullet"/>
      <w:lvlText w:val=""/>
      <w:lvlJc w:val="left"/>
      <w:pPr>
        <w:ind w:left="6480" w:hanging="360"/>
      </w:pPr>
      <w:rPr>
        <w:rFonts w:ascii="Wingdings" w:hAnsi="Wingdings" w:hint="default"/>
      </w:rPr>
    </w:lvl>
  </w:abstractNum>
  <w:abstractNum w:abstractNumId="10" w15:restartNumberingAfterBreak="0">
    <w:nsid w:val="4E6F4831"/>
    <w:multiLevelType w:val="hybridMultilevel"/>
    <w:tmpl w:val="845EA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D333B"/>
    <w:multiLevelType w:val="hybridMultilevel"/>
    <w:tmpl w:val="3F5E7BFA"/>
    <w:lvl w:ilvl="0" w:tplc="95BCC1B6">
      <w:start w:val="1"/>
      <w:numFmt w:val="bullet"/>
      <w:lvlText w:val=""/>
      <w:lvlJc w:val="left"/>
      <w:pPr>
        <w:ind w:left="720" w:hanging="360"/>
      </w:pPr>
      <w:rPr>
        <w:rFonts w:ascii="Symbol" w:hAnsi="Symbol" w:hint="default"/>
      </w:rPr>
    </w:lvl>
    <w:lvl w:ilvl="1" w:tplc="E3AE3ED2">
      <w:start w:val="1"/>
      <w:numFmt w:val="bullet"/>
      <w:lvlText w:val="o"/>
      <w:lvlJc w:val="left"/>
      <w:pPr>
        <w:ind w:left="1440" w:hanging="360"/>
      </w:pPr>
      <w:rPr>
        <w:rFonts w:ascii="Courier New" w:hAnsi="Courier New" w:hint="default"/>
      </w:rPr>
    </w:lvl>
    <w:lvl w:ilvl="2" w:tplc="8EF4D264">
      <w:start w:val="1"/>
      <w:numFmt w:val="bullet"/>
      <w:lvlText w:val=""/>
      <w:lvlJc w:val="left"/>
      <w:pPr>
        <w:ind w:left="2160" w:hanging="360"/>
      </w:pPr>
      <w:rPr>
        <w:rFonts w:ascii="Wingdings" w:hAnsi="Wingdings" w:hint="default"/>
      </w:rPr>
    </w:lvl>
    <w:lvl w:ilvl="3" w:tplc="01081210">
      <w:start w:val="1"/>
      <w:numFmt w:val="bullet"/>
      <w:lvlText w:val=""/>
      <w:lvlJc w:val="left"/>
      <w:pPr>
        <w:ind w:left="2880" w:hanging="360"/>
      </w:pPr>
      <w:rPr>
        <w:rFonts w:ascii="Symbol" w:hAnsi="Symbol" w:hint="default"/>
      </w:rPr>
    </w:lvl>
    <w:lvl w:ilvl="4" w:tplc="65DAB782">
      <w:start w:val="1"/>
      <w:numFmt w:val="bullet"/>
      <w:lvlText w:val="o"/>
      <w:lvlJc w:val="left"/>
      <w:pPr>
        <w:ind w:left="3600" w:hanging="360"/>
      </w:pPr>
      <w:rPr>
        <w:rFonts w:ascii="Courier New" w:hAnsi="Courier New" w:hint="default"/>
      </w:rPr>
    </w:lvl>
    <w:lvl w:ilvl="5" w:tplc="8E22527E">
      <w:start w:val="1"/>
      <w:numFmt w:val="bullet"/>
      <w:lvlText w:val=""/>
      <w:lvlJc w:val="left"/>
      <w:pPr>
        <w:ind w:left="4320" w:hanging="360"/>
      </w:pPr>
      <w:rPr>
        <w:rFonts w:ascii="Wingdings" w:hAnsi="Wingdings" w:hint="default"/>
      </w:rPr>
    </w:lvl>
    <w:lvl w:ilvl="6" w:tplc="3F10A514">
      <w:start w:val="1"/>
      <w:numFmt w:val="bullet"/>
      <w:lvlText w:val=""/>
      <w:lvlJc w:val="left"/>
      <w:pPr>
        <w:ind w:left="5040" w:hanging="360"/>
      </w:pPr>
      <w:rPr>
        <w:rFonts w:ascii="Symbol" w:hAnsi="Symbol" w:hint="default"/>
      </w:rPr>
    </w:lvl>
    <w:lvl w:ilvl="7" w:tplc="663460AA">
      <w:start w:val="1"/>
      <w:numFmt w:val="bullet"/>
      <w:lvlText w:val="o"/>
      <w:lvlJc w:val="left"/>
      <w:pPr>
        <w:ind w:left="5760" w:hanging="360"/>
      </w:pPr>
      <w:rPr>
        <w:rFonts w:ascii="Courier New" w:hAnsi="Courier New" w:hint="default"/>
      </w:rPr>
    </w:lvl>
    <w:lvl w:ilvl="8" w:tplc="E9724A14">
      <w:start w:val="1"/>
      <w:numFmt w:val="bullet"/>
      <w:lvlText w:val=""/>
      <w:lvlJc w:val="left"/>
      <w:pPr>
        <w:ind w:left="6480" w:hanging="360"/>
      </w:pPr>
      <w:rPr>
        <w:rFonts w:ascii="Wingdings" w:hAnsi="Wingdings" w:hint="default"/>
      </w:rPr>
    </w:lvl>
  </w:abstractNum>
  <w:abstractNum w:abstractNumId="13" w15:restartNumberingAfterBreak="0">
    <w:nsid w:val="6A9A546C"/>
    <w:multiLevelType w:val="hybridMultilevel"/>
    <w:tmpl w:val="E6BC78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19D"/>
    <w:multiLevelType w:val="hybridMultilevel"/>
    <w:tmpl w:val="0AACADAC"/>
    <w:lvl w:ilvl="0" w:tplc="150E0FE2">
      <w:start w:val="1"/>
      <w:numFmt w:val="bullet"/>
      <w:lvlText w:val=""/>
      <w:lvlJc w:val="left"/>
      <w:pPr>
        <w:ind w:left="720" w:hanging="360"/>
      </w:pPr>
      <w:rPr>
        <w:rFonts w:ascii="Symbol" w:hAnsi="Symbol" w:hint="default"/>
      </w:rPr>
    </w:lvl>
    <w:lvl w:ilvl="1" w:tplc="93C689A0">
      <w:start w:val="1"/>
      <w:numFmt w:val="bullet"/>
      <w:lvlText w:val="o"/>
      <w:lvlJc w:val="left"/>
      <w:pPr>
        <w:ind w:left="1440" w:hanging="360"/>
      </w:pPr>
      <w:rPr>
        <w:rFonts w:ascii="Courier New" w:hAnsi="Courier New" w:hint="default"/>
      </w:rPr>
    </w:lvl>
    <w:lvl w:ilvl="2" w:tplc="447E12DE">
      <w:start w:val="1"/>
      <w:numFmt w:val="bullet"/>
      <w:lvlText w:val=""/>
      <w:lvlJc w:val="left"/>
      <w:pPr>
        <w:ind w:left="2160" w:hanging="360"/>
      </w:pPr>
      <w:rPr>
        <w:rFonts w:ascii="Wingdings" w:hAnsi="Wingdings" w:hint="default"/>
      </w:rPr>
    </w:lvl>
    <w:lvl w:ilvl="3" w:tplc="4374125E">
      <w:start w:val="1"/>
      <w:numFmt w:val="bullet"/>
      <w:lvlText w:val=""/>
      <w:lvlJc w:val="left"/>
      <w:pPr>
        <w:ind w:left="2880" w:hanging="360"/>
      </w:pPr>
      <w:rPr>
        <w:rFonts w:ascii="Symbol" w:hAnsi="Symbol" w:hint="default"/>
      </w:rPr>
    </w:lvl>
    <w:lvl w:ilvl="4" w:tplc="FB64ED9C">
      <w:start w:val="1"/>
      <w:numFmt w:val="bullet"/>
      <w:lvlText w:val="o"/>
      <w:lvlJc w:val="left"/>
      <w:pPr>
        <w:ind w:left="3600" w:hanging="360"/>
      </w:pPr>
      <w:rPr>
        <w:rFonts w:ascii="Courier New" w:hAnsi="Courier New" w:hint="default"/>
      </w:rPr>
    </w:lvl>
    <w:lvl w:ilvl="5" w:tplc="15A00410">
      <w:start w:val="1"/>
      <w:numFmt w:val="bullet"/>
      <w:lvlText w:val=""/>
      <w:lvlJc w:val="left"/>
      <w:pPr>
        <w:ind w:left="4320" w:hanging="360"/>
      </w:pPr>
      <w:rPr>
        <w:rFonts w:ascii="Wingdings" w:hAnsi="Wingdings" w:hint="default"/>
      </w:rPr>
    </w:lvl>
    <w:lvl w:ilvl="6" w:tplc="43349D9C">
      <w:start w:val="1"/>
      <w:numFmt w:val="bullet"/>
      <w:lvlText w:val=""/>
      <w:lvlJc w:val="left"/>
      <w:pPr>
        <w:ind w:left="5040" w:hanging="360"/>
      </w:pPr>
      <w:rPr>
        <w:rFonts w:ascii="Symbol" w:hAnsi="Symbol" w:hint="default"/>
      </w:rPr>
    </w:lvl>
    <w:lvl w:ilvl="7" w:tplc="ED70A694">
      <w:start w:val="1"/>
      <w:numFmt w:val="bullet"/>
      <w:lvlText w:val="o"/>
      <w:lvlJc w:val="left"/>
      <w:pPr>
        <w:ind w:left="5760" w:hanging="360"/>
      </w:pPr>
      <w:rPr>
        <w:rFonts w:ascii="Courier New" w:hAnsi="Courier New" w:hint="default"/>
      </w:rPr>
    </w:lvl>
    <w:lvl w:ilvl="8" w:tplc="EDCC4A9A">
      <w:start w:val="1"/>
      <w:numFmt w:val="bullet"/>
      <w:lvlText w:val=""/>
      <w:lvlJc w:val="left"/>
      <w:pPr>
        <w:ind w:left="6480" w:hanging="360"/>
      </w:pPr>
      <w:rPr>
        <w:rFonts w:ascii="Wingdings" w:hAnsi="Wingdings" w:hint="default"/>
      </w:rPr>
    </w:lvl>
  </w:abstractNum>
  <w:abstractNum w:abstractNumId="15" w15:restartNumberingAfterBreak="0">
    <w:nsid w:val="7F5E05CA"/>
    <w:multiLevelType w:val="hybridMultilevel"/>
    <w:tmpl w:val="ABE01C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790986">
    <w:abstractNumId w:val="0"/>
  </w:num>
  <w:num w:numId="2" w16cid:durableId="292060072">
    <w:abstractNumId w:val="12"/>
  </w:num>
  <w:num w:numId="3" w16cid:durableId="711153472">
    <w:abstractNumId w:val="6"/>
  </w:num>
  <w:num w:numId="4" w16cid:durableId="2013601417">
    <w:abstractNumId w:val="2"/>
  </w:num>
  <w:num w:numId="5" w16cid:durableId="1957714729">
    <w:abstractNumId w:val="14"/>
  </w:num>
  <w:num w:numId="6" w16cid:durableId="1241479489">
    <w:abstractNumId w:val="8"/>
  </w:num>
  <w:num w:numId="7" w16cid:durableId="1764452323">
    <w:abstractNumId w:val="9"/>
  </w:num>
  <w:num w:numId="8" w16cid:durableId="1268805250">
    <w:abstractNumId w:val="11"/>
  </w:num>
  <w:num w:numId="9" w16cid:durableId="1641379465">
    <w:abstractNumId w:val="13"/>
  </w:num>
  <w:num w:numId="10" w16cid:durableId="1736273338">
    <w:abstractNumId w:val="3"/>
  </w:num>
  <w:num w:numId="11" w16cid:durableId="217328609">
    <w:abstractNumId w:val="15"/>
  </w:num>
  <w:num w:numId="12" w16cid:durableId="2110540694">
    <w:abstractNumId w:val="5"/>
  </w:num>
  <w:num w:numId="13" w16cid:durableId="1018894318">
    <w:abstractNumId w:val="1"/>
  </w:num>
  <w:num w:numId="14" w16cid:durableId="25956181">
    <w:abstractNumId w:val="10"/>
  </w:num>
  <w:num w:numId="15" w16cid:durableId="1500922311">
    <w:abstractNumId w:val="4"/>
  </w:num>
  <w:num w:numId="16" w16cid:durableId="19256040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07FCD"/>
    <w:rsid w:val="00032C58"/>
    <w:rsid w:val="00036D21"/>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87813"/>
    <w:rsid w:val="001A3167"/>
    <w:rsid w:val="001B39B4"/>
    <w:rsid w:val="001B5783"/>
    <w:rsid w:val="001D0AED"/>
    <w:rsid w:val="001D427E"/>
    <w:rsid w:val="00227CF0"/>
    <w:rsid w:val="00230996"/>
    <w:rsid w:val="002317BC"/>
    <w:rsid w:val="002449DF"/>
    <w:rsid w:val="00246100"/>
    <w:rsid w:val="00246186"/>
    <w:rsid w:val="00250652"/>
    <w:rsid w:val="00257CAB"/>
    <w:rsid w:val="00264861"/>
    <w:rsid w:val="002A677C"/>
    <w:rsid w:val="002B6920"/>
    <w:rsid w:val="002C5BD1"/>
    <w:rsid w:val="002D4E7D"/>
    <w:rsid w:val="002D7B4E"/>
    <w:rsid w:val="002F1997"/>
    <w:rsid w:val="00310795"/>
    <w:rsid w:val="00313B8A"/>
    <w:rsid w:val="00334AF2"/>
    <w:rsid w:val="0034350E"/>
    <w:rsid w:val="00355CB9"/>
    <w:rsid w:val="00357C1D"/>
    <w:rsid w:val="003667BA"/>
    <w:rsid w:val="00382C6F"/>
    <w:rsid w:val="00391BDC"/>
    <w:rsid w:val="003B15B1"/>
    <w:rsid w:val="003C08C6"/>
    <w:rsid w:val="003C728C"/>
    <w:rsid w:val="003E2ECA"/>
    <w:rsid w:val="00400059"/>
    <w:rsid w:val="004245EC"/>
    <w:rsid w:val="004343EC"/>
    <w:rsid w:val="0046623E"/>
    <w:rsid w:val="00473BD4"/>
    <w:rsid w:val="00485181"/>
    <w:rsid w:val="004B3313"/>
    <w:rsid w:val="004B446A"/>
    <w:rsid w:val="004C14C7"/>
    <w:rsid w:val="004D7F03"/>
    <w:rsid w:val="004E699D"/>
    <w:rsid w:val="004F4CF4"/>
    <w:rsid w:val="004F59DD"/>
    <w:rsid w:val="00533602"/>
    <w:rsid w:val="0053627B"/>
    <w:rsid w:val="005408E9"/>
    <w:rsid w:val="005754AA"/>
    <w:rsid w:val="0057782B"/>
    <w:rsid w:val="005A2BDC"/>
    <w:rsid w:val="005A6CDE"/>
    <w:rsid w:val="005C7968"/>
    <w:rsid w:val="005D6A17"/>
    <w:rsid w:val="005F430B"/>
    <w:rsid w:val="0063325B"/>
    <w:rsid w:val="00650C15"/>
    <w:rsid w:val="00664C2D"/>
    <w:rsid w:val="00671BB2"/>
    <w:rsid w:val="006B1484"/>
    <w:rsid w:val="006C3138"/>
    <w:rsid w:val="006F5D76"/>
    <w:rsid w:val="00724964"/>
    <w:rsid w:val="007444FB"/>
    <w:rsid w:val="00755B54"/>
    <w:rsid w:val="0078369B"/>
    <w:rsid w:val="00797CF3"/>
    <w:rsid w:val="007A0473"/>
    <w:rsid w:val="007C5D51"/>
    <w:rsid w:val="007C6B35"/>
    <w:rsid w:val="007D7175"/>
    <w:rsid w:val="00801D3C"/>
    <w:rsid w:val="00822041"/>
    <w:rsid w:val="00834E3C"/>
    <w:rsid w:val="00844C65"/>
    <w:rsid w:val="008762E0"/>
    <w:rsid w:val="008850A3"/>
    <w:rsid w:val="008C1A9B"/>
    <w:rsid w:val="008C2C54"/>
    <w:rsid w:val="008E09D2"/>
    <w:rsid w:val="008F1337"/>
    <w:rsid w:val="00900087"/>
    <w:rsid w:val="009327B0"/>
    <w:rsid w:val="009436D9"/>
    <w:rsid w:val="00954BBC"/>
    <w:rsid w:val="0096077D"/>
    <w:rsid w:val="00976E8C"/>
    <w:rsid w:val="00981F1B"/>
    <w:rsid w:val="0098215C"/>
    <w:rsid w:val="00991786"/>
    <w:rsid w:val="009A7AD8"/>
    <w:rsid w:val="009B3CC4"/>
    <w:rsid w:val="009C13CF"/>
    <w:rsid w:val="009E1B0E"/>
    <w:rsid w:val="009E3297"/>
    <w:rsid w:val="009E65D7"/>
    <w:rsid w:val="00A10534"/>
    <w:rsid w:val="00A14E7D"/>
    <w:rsid w:val="00A15D61"/>
    <w:rsid w:val="00A17B23"/>
    <w:rsid w:val="00A327D2"/>
    <w:rsid w:val="00A40D09"/>
    <w:rsid w:val="00A4239B"/>
    <w:rsid w:val="00A8052D"/>
    <w:rsid w:val="00A97504"/>
    <w:rsid w:val="00AB0EBE"/>
    <w:rsid w:val="00AD5313"/>
    <w:rsid w:val="00AD6BE9"/>
    <w:rsid w:val="00AE6818"/>
    <w:rsid w:val="00AF363A"/>
    <w:rsid w:val="00B04E89"/>
    <w:rsid w:val="00B1149F"/>
    <w:rsid w:val="00B11A07"/>
    <w:rsid w:val="00B20D86"/>
    <w:rsid w:val="00B2794C"/>
    <w:rsid w:val="00B37E7A"/>
    <w:rsid w:val="00B528A8"/>
    <w:rsid w:val="00B52B15"/>
    <w:rsid w:val="00B53BCA"/>
    <w:rsid w:val="00B56D4F"/>
    <w:rsid w:val="00B6272F"/>
    <w:rsid w:val="00BA2CA6"/>
    <w:rsid w:val="00BB0C2E"/>
    <w:rsid w:val="00BC7A16"/>
    <w:rsid w:val="00BE7B85"/>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176EC"/>
    <w:rsid w:val="00E23EC6"/>
    <w:rsid w:val="00E40933"/>
    <w:rsid w:val="00E46020"/>
    <w:rsid w:val="00E539F3"/>
    <w:rsid w:val="00E57AE2"/>
    <w:rsid w:val="00E71958"/>
    <w:rsid w:val="00E7304F"/>
    <w:rsid w:val="00E8582C"/>
    <w:rsid w:val="00E96D46"/>
    <w:rsid w:val="00EA0FD1"/>
    <w:rsid w:val="00EB5674"/>
    <w:rsid w:val="00EC2A82"/>
    <w:rsid w:val="00EC4C1D"/>
    <w:rsid w:val="00EF060A"/>
    <w:rsid w:val="00EF7424"/>
    <w:rsid w:val="00F00719"/>
    <w:rsid w:val="00F24305"/>
    <w:rsid w:val="00F32B72"/>
    <w:rsid w:val="00F35C2B"/>
    <w:rsid w:val="00F64B11"/>
    <w:rsid w:val="00FA66FC"/>
    <w:rsid w:val="00FD4C94"/>
    <w:rsid w:val="00FE0407"/>
    <w:rsid w:val="00FE4BC3"/>
    <w:rsid w:val="00FE7C09"/>
    <w:rsid w:val="59F85387"/>
    <w:rsid w:val="66A3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E00E6129-B3AD-4CB6-BCA0-8610D5CE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 w:type="character" w:customStyle="1" w:styleId="Italicized">
    <w:name w:val="Italicized"/>
    <w:basedOn w:val="a0"/>
    <w:uiPriority w:val="1"/>
    <w:qFormat/>
    <w:rsid w:val="00954BBC"/>
    <w:rPr>
      <w:rFonts w:ascii="Roboto Medium" w:hAnsi="Roboto Medium"/>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3</Pages>
  <Words>260</Words>
  <Characters>1484</Characters>
  <Application>Microsoft Office Word</Application>
  <DocSecurity>0</DocSecurity>
  <Lines>12</Lines>
  <Paragraphs>3</Paragraphs>
  <ScaleCrop>false</ScaleCrop>
  <Manager/>
  <Company>MobLab, Inc.</Company>
  <LinksUpToDate>false</LinksUpToDate>
  <CharactersWithSpaces>1741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Yanhao Cai</cp:lastModifiedBy>
  <cp:revision>17</cp:revision>
  <cp:lastPrinted>2015-08-03T18:27:00Z</cp:lastPrinted>
  <dcterms:created xsi:type="dcterms:W3CDTF">2017-08-03T14:43:00Z</dcterms:created>
  <dcterms:modified xsi:type="dcterms:W3CDTF">2023-07-11T03:20:00Z</dcterms:modified>
  <cp:category/>
</cp:coreProperties>
</file>